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DF26F" w14:textId="77777777" w:rsidR="00C26B1C" w:rsidRPr="001C424E" w:rsidRDefault="00F64F01" w:rsidP="004A75D2">
      <w:pPr>
        <w:pStyle w:val="AAETitle"/>
        <w:spacing w:after="240"/>
        <w:rPr>
          <w:color w:val="auto"/>
        </w:rPr>
      </w:pPr>
      <w:r w:rsidRPr="001C424E">
        <w:rPr>
          <w:color w:val="auto"/>
        </w:rPr>
        <w:t>T</w:t>
      </w:r>
      <w:r w:rsidR="00C26B1C" w:rsidRPr="001C424E">
        <w:rPr>
          <w:color w:val="auto"/>
        </w:rPr>
        <w:t>itle</w:t>
      </w:r>
      <w:r w:rsidR="001C387E" w:rsidRPr="001C424E">
        <w:rPr>
          <w:color w:val="auto"/>
        </w:rPr>
        <w:t xml:space="preserve"> of </w:t>
      </w:r>
      <w:r w:rsidR="00D84A1C" w:rsidRPr="001C424E">
        <w:rPr>
          <w:color w:val="auto"/>
        </w:rPr>
        <w:t xml:space="preserve">the </w:t>
      </w:r>
      <w:r w:rsidR="001C387E" w:rsidRPr="001C424E">
        <w:rPr>
          <w:color w:val="auto"/>
        </w:rPr>
        <w:t>Paper</w:t>
      </w:r>
      <w:r w:rsidR="00682C41" w:rsidRPr="001C424E">
        <w:rPr>
          <w:color w:val="auto"/>
        </w:rPr>
        <w:t xml:space="preserve"> </w:t>
      </w:r>
    </w:p>
    <w:p w14:paraId="4255CD0A" w14:textId="77777777" w:rsidR="001F2D10" w:rsidRDefault="001F2D10" w:rsidP="006A496C">
      <w:pPr>
        <w:pStyle w:val="AAEAbstractHeadline"/>
        <w:ind w:left="0" w:firstLine="0"/>
        <w:rPr>
          <w:color w:val="auto"/>
        </w:rPr>
      </w:pPr>
    </w:p>
    <w:p w14:paraId="5B58905F" w14:textId="36FA7B37" w:rsidR="009911E2" w:rsidRPr="001C424E" w:rsidRDefault="009911E2" w:rsidP="006A496C">
      <w:pPr>
        <w:pStyle w:val="AAEAbstractHeadline"/>
        <w:ind w:left="0" w:firstLine="0"/>
        <w:rPr>
          <w:color w:val="auto"/>
        </w:rPr>
      </w:pPr>
      <w:r w:rsidRPr="001C424E">
        <w:rPr>
          <w:color w:val="auto"/>
        </w:rPr>
        <w:t>Abstract</w:t>
      </w:r>
      <w:r w:rsidR="00A57A60" w:rsidRPr="001C424E">
        <w:rPr>
          <w:color w:val="auto"/>
        </w:rPr>
        <w:t xml:space="preserve"> </w:t>
      </w:r>
    </w:p>
    <w:p w14:paraId="6FA780A6" w14:textId="64F6E71D" w:rsidR="000C09EC" w:rsidRDefault="00D84A1C" w:rsidP="000C09EC">
      <w:pPr>
        <w:pStyle w:val="AAEAbstracttext"/>
        <w:spacing w:after="120"/>
        <w:rPr>
          <w:lang w:val="en-GB"/>
        </w:rPr>
      </w:pPr>
      <w:r w:rsidRPr="001C424E">
        <w:rPr>
          <w:lang w:val="en-GB"/>
        </w:rPr>
        <w:t xml:space="preserve">The abstract text </w:t>
      </w:r>
      <w:r w:rsidR="003F7CA8" w:rsidRPr="001C424E">
        <w:rPr>
          <w:lang w:val="en-GB"/>
        </w:rPr>
        <w:t xml:space="preserve">should </w:t>
      </w:r>
      <w:r w:rsidRPr="001C424E">
        <w:rPr>
          <w:lang w:val="en-GB"/>
        </w:rPr>
        <w:t xml:space="preserve">consist of </w:t>
      </w:r>
      <w:r w:rsidR="003F7CA8" w:rsidRPr="001C424E">
        <w:rPr>
          <w:lang w:val="en-GB"/>
        </w:rPr>
        <w:t>150 to 300 words.</w:t>
      </w:r>
      <w:r w:rsidR="00A54DE1" w:rsidRPr="001C424E">
        <w:rPr>
          <w:lang w:val="en-GB"/>
        </w:rPr>
        <w:t xml:space="preserve"> </w:t>
      </w:r>
      <w:r w:rsidRPr="001C424E">
        <w:rPr>
          <w:lang w:val="en-GB"/>
        </w:rPr>
        <w:t>The a</w:t>
      </w:r>
      <w:r w:rsidR="00597245" w:rsidRPr="001C424E">
        <w:rPr>
          <w:lang w:val="en-GB"/>
        </w:rPr>
        <w:t xml:space="preserve">bstract should contain: </w:t>
      </w:r>
      <w:r w:rsidR="00B82755" w:rsidRPr="001C424E">
        <w:rPr>
          <w:lang w:val="en-GB"/>
        </w:rPr>
        <w:t xml:space="preserve">the purpose of the studies, background, </w:t>
      </w:r>
      <w:r w:rsidRPr="001C424E">
        <w:rPr>
          <w:lang w:val="en-GB"/>
        </w:rPr>
        <w:t xml:space="preserve">methods </w:t>
      </w:r>
      <w:r w:rsidR="00B82755" w:rsidRPr="001C424E">
        <w:rPr>
          <w:lang w:val="en-GB"/>
        </w:rPr>
        <w:t>used, main results</w:t>
      </w:r>
      <w:r w:rsidRPr="001C424E">
        <w:rPr>
          <w:lang w:val="en-GB"/>
        </w:rPr>
        <w:t>,</w:t>
      </w:r>
      <w:r w:rsidR="00B82755" w:rsidRPr="001C424E">
        <w:rPr>
          <w:lang w:val="en-GB"/>
        </w:rPr>
        <w:t xml:space="preserve"> and conclusions of </w:t>
      </w:r>
      <w:r w:rsidRPr="001C424E">
        <w:rPr>
          <w:lang w:val="en-GB"/>
        </w:rPr>
        <w:t xml:space="preserve">the </w:t>
      </w:r>
      <w:r w:rsidR="00B82755" w:rsidRPr="001C424E">
        <w:rPr>
          <w:lang w:val="en-GB"/>
        </w:rPr>
        <w:t xml:space="preserve">work. </w:t>
      </w:r>
      <w:r w:rsidR="00C14090">
        <w:rPr>
          <w:lang w:val="en-GB"/>
        </w:rPr>
        <w:t xml:space="preserve">At the end of the abstract, a few keywords should be specified to facilitate the searching for this paper in publication databases in </w:t>
      </w:r>
      <w:r w:rsidR="00532237">
        <w:rPr>
          <w:lang w:val="en-GB"/>
        </w:rPr>
        <w:t xml:space="preserve">the </w:t>
      </w:r>
      <w:r w:rsidR="00C14090">
        <w:rPr>
          <w:lang w:val="en-GB"/>
        </w:rPr>
        <w:t xml:space="preserve">future. The information provided in the abstract must </w:t>
      </w:r>
      <w:r w:rsidR="003A7C1D">
        <w:rPr>
          <w:lang w:val="en-GB"/>
        </w:rPr>
        <w:t xml:space="preserve">also be provided in the main </w:t>
      </w:r>
      <w:r w:rsidR="00142AF9">
        <w:rPr>
          <w:lang w:val="en-GB"/>
        </w:rPr>
        <w:t>body</w:t>
      </w:r>
      <w:r w:rsidR="003A7C1D">
        <w:rPr>
          <w:lang w:val="en-GB"/>
        </w:rPr>
        <w:t xml:space="preserve"> of the paper. </w:t>
      </w:r>
      <w:r w:rsidR="000C09EC">
        <w:rPr>
          <w:lang w:val="en-GB"/>
        </w:rPr>
        <w:t xml:space="preserve">No reference to tables and figures and no </w:t>
      </w:r>
      <w:r w:rsidR="00532237">
        <w:rPr>
          <w:lang w:val="en-GB"/>
        </w:rPr>
        <w:t>citations</w:t>
      </w:r>
      <w:r w:rsidR="000C09EC">
        <w:rPr>
          <w:lang w:val="en-GB"/>
        </w:rPr>
        <w:t xml:space="preserve"> from literature should be included in the abstract. Any general or commonly known statements should not be </w:t>
      </w:r>
      <w:r w:rsidR="00F94674">
        <w:rPr>
          <w:lang w:val="en-GB"/>
        </w:rPr>
        <w:t>allowed, either.</w:t>
      </w:r>
    </w:p>
    <w:p w14:paraId="07FF4EFA" w14:textId="1D1F23FB" w:rsidR="00895532" w:rsidRPr="00AB3324" w:rsidRDefault="00CE14B4" w:rsidP="007F3208">
      <w:pPr>
        <w:pStyle w:val="AAEkeywords"/>
        <w:spacing w:after="120"/>
        <w:rPr>
          <w:color w:val="000000" w:themeColor="text1"/>
          <w:lang w:val="en-GB"/>
        </w:rPr>
      </w:pPr>
      <w:r w:rsidRPr="001C424E">
        <w:rPr>
          <w:rStyle w:val="AAEKeywordheadlineZnak"/>
          <w:color w:val="auto"/>
          <w:lang w:val="en-GB"/>
        </w:rPr>
        <w:t>Keywords:</w:t>
      </w:r>
      <w:r w:rsidR="00A54DE1" w:rsidRPr="001C424E">
        <w:rPr>
          <w:b/>
          <w:lang w:val="en-GB"/>
        </w:rPr>
        <w:t xml:space="preserve"> </w:t>
      </w:r>
      <w:r w:rsidR="00597245" w:rsidRPr="001C424E">
        <w:rPr>
          <w:lang w:val="en-GB"/>
        </w:rPr>
        <w:t>keyword 1</w:t>
      </w:r>
      <w:r w:rsidR="00F94674">
        <w:rPr>
          <w:lang w:val="en-GB"/>
        </w:rPr>
        <w:t>;</w:t>
      </w:r>
      <w:r w:rsidR="00597245" w:rsidRPr="001C424E">
        <w:rPr>
          <w:lang w:val="en-GB"/>
        </w:rPr>
        <w:t xml:space="preserve"> keyword 2</w:t>
      </w:r>
      <w:r w:rsidR="00F94674">
        <w:rPr>
          <w:lang w:val="en-GB"/>
        </w:rPr>
        <w:t>;</w:t>
      </w:r>
      <w:r w:rsidR="00597245" w:rsidRPr="001C424E">
        <w:rPr>
          <w:lang w:val="en-GB"/>
        </w:rPr>
        <w:t xml:space="preserve"> keyword 3 (t</w:t>
      </w:r>
      <w:r w:rsidR="00F94674">
        <w:rPr>
          <w:lang w:val="en-GB"/>
        </w:rPr>
        <w:t>here</w:t>
      </w:r>
      <w:r w:rsidR="00597245" w:rsidRPr="001C424E">
        <w:rPr>
          <w:lang w:val="en-GB"/>
        </w:rPr>
        <w:t xml:space="preserve"> should </w:t>
      </w:r>
      <w:r w:rsidR="00205230">
        <w:rPr>
          <w:lang w:val="en-GB"/>
        </w:rPr>
        <w:t>from</w:t>
      </w:r>
      <w:r w:rsidR="00597245" w:rsidRPr="001C424E">
        <w:rPr>
          <w:lang w:val="en-GB"/>
        </w:rPr>
        <w:t xml:space="preserve"> </w:t>
      </w:r>
      <w:r w:rsidR="00A333E5">
        <w:rPr>
          <w:lang w:val="en-GB"/>
        </w:rPr>
        <w:t>5</w:t>
      </w:r>
      <w:r w:rsidR="00597245" w:rsidRPr="001C424E">
        <w:rPr>
          <w:lang w:val="en-GB"/>
        </w:rPr>
        <w:t xml:space="preserve"> to </w:t>
      </w:r>
      <w:r w:rsidR="00B85E35">
        <w:rPr>
          <w:lang w:val="en-GB"/>
        </w:rPr>
        <w:t>7</w:t>
      </w:r>
      <w:r w:rsidR="00597245" w:rsidRPr="001C424E">
        <w:rPr>
          <w:lang w:val="en-GB"/>
        </w:rPr>
        <w:t xml:space="preserve"> </w:t>
      </w:r>
      <w:r w:rsidR="00F93EDC" w:rsidRPr="001C424E">
        <w:rPr>
          <w:lang w:val="en-GB"/>
        </w:rPr>
        <w:t xml:space="preserve">technical </w:t>
      </w:r>
      <w:r w:rsidR="00597245" w:rsidRPr="001C424E">
        <w:rPr>
          <w:lang w:val="en-GB"/>
        </w:rPr>
        <w:t>keywords</w:t>
      </w:r>
      <w:r w:rsidR="00F94674">
        <w:rPr>
          <w:lang w:val="en-GB"/>
        </w:rPr>
        <w:t xml:space="preserve"> or phrases</w:t>
      </w:r>
      <w:r w:rsidR="00A8582F">
        <w:rPr>
          <w:lang w:val="en-GB"/>
        </w:rPr>
        <w:t xml:space="preserve">, </w:t>
      </w:r>
      <w:r w:rsidR="00A8582F" w:rsidRPr="00AB3324">
        <w:rPr>
          <w:color w:val="000000" w:themeColor="text1"/>
          <w:lang w:val="en-GB"/>
        </w:rPr>
        <w:t>after each keywords should be a semicolon</w:t>
      </w:r>
      <w:r w:rsidR="00597245" w:rsidRPr="00AB3324">
        <w:rPr>
          <w:color w:val="000000" w:themeColor="text1"/>
          <w:lang w:val="en-GB"/>
        </w:rPr>
        <w:t>)</w:t>
      </w:r>
    </w:p>
    <w:p w14:paraId="68858B3C" w14:textId="77777777" w:rsidR="009911E2" w:rsidRPr="001C424E" w:rsidRDefault="009911E2" w:rsidP="006A496C">
      <w:pPr>
        <w:pStyle w:val="AAEHeadlines"/>
        <w:numPr>
          <w:ilvl w:val="0"/>
          <w:numId w:val="14"/>
        </w:numPr>
        <w:ind w:left="714" w:hanging="357"/>
        <w:rPr>
          <w:color w:val="auto"/>
        </w:rPr>
      </w:pPr>
      <w:r w:rsidRPr="001C424E">
        <w:rPr>
          <w:color w:val="auto"/>
        </w:rPr>
        <w:t>Introduction</w:t>
      </w:r>
    </w:p>
    <w:p w14:paraId="663B6266" w14:textId="2A989E1A" w:rsidR="00B47500" w:rsidRDefault="00B47500" w:rsidP="007E6A57">
      <w:pPr>
        <w:pStyle w:val="AAENormaltext"/>
        <w:rPr>
          <w:rStyle w:val="AAENormaltextZnak"/>
          <w:bCs/>
          <w:lang w:val="en-GB"/>
        </w:rPr>
      </w:pPr>
      <w:r>
        <w:rPr>
          <w:rStyle w:val="AAENormaltextZnak"/>
          <w:bCs/>
          <w:lang w:val="en-GB"/>
        </w:rPr>
        <w:t xml:space="preserve">The titles of </w:t>
      </w:r>
      <w:r w:rsidR="00AB35AD">
        <w:rPr>
          <w:rStyle w:val="AAENormaltextZnak"/>
          <w:bCs/>
          <w:lang w:val="en-GB"/>
        </w:rPr>
        <w:t xml:space="preserve">the </w:t>
      </w:r>
      <w:r>
        <w:rPr>
          <w:rStyle w:val="AAENormaltextZnak"/>
          <w:bCs/>
          <w:lang w:val="en-GB"/>
        </w:rPr>
        <w:t xml:space="preserve">main </w:t>
      </w:r>
      <w:r w:rsidR="00E76577">
        <w:rPr>
          <w:rStyle w:val="AAENormaltextZnak"/>
          <w:bCs/>
          <w:lang w:val="en-GB"/>
        </w:rPr>
        <w:t>sections should be numbered with Arabic numerals</w:t>
      </w:r>
      <w:r w:rsidR="00AB35AD">
        <w:rPr>
          <w:rStyle w:val="AAENormaltextZnak"/>
          <w:bCs/>
          <w:lang w:val="en-GB"/>
        </w:rPr>
        <w:t>,</w:t>
      </w:r>
      <w:r w:rsidR="00E76577">
        <w:rPr>
          <w:rStyle w:val="AAENormaltextZnak"/>
          <w:bCs/>
          <w:lang w:val="en-GB"/>
        </w:rPr>
        <w:t xml:space="preserve"> centred, </w:t>
      </w:r>
      <w:r w:rsidR="00AB35AD">
        <w:rPr>
          <w:rStyle w:val="AAENormaltextZnak"/>
          <w:bCs/>
          <w:lang w:val="en-GB"/>
        </w:rPr>
        <w:t xml:space="preserve">and </w:t>
      </w:r>
      <w:r w:rsidR="00D900D5">
        <w:rPr>
          <w:rStyle w:val="AAENormaltextZnak"/>
          <w:bCs/>
          <w:lang w:val="en-GB"/>
        </w:rPr>
        <w:t xml:space="preserve">formatted in </w:t>
      </w:r>
      <w:r w:rsidR="00532237">
        <w:rPr>
          <w:rStyle w:val="AAENormaltextZnak"/>
          <w:bCs/>
          <w:lang w:val="en-GB"/>
        </w:rPr>
        <w:t xml:space="preserve">the </w:t>
      </w:r>
      <w:r w:rsidR="00E76577" w:rsidRPr="001C424E">
        <w:rPr>
          <w:lang w:val="en-GB"/>
        </w:rPr>
        <w:t>Times New Roman</w:t>
      </w:r>
      <w:r w:rsidR="00532237" w:rsidRPr="00532237">
        <w:rPr>
          <w:lang w:val="en-GB"/>
        </w:rPr>
        <w:t xml:space="preserve"> </w:t>
      </w:r>
      <w:r w:rsidR="00532237">
        <w:rPr>
          <w:lang w:val="en-GB"/>
        </w:rPr>
        <w:t>font</w:t>
      </w:r>
      <w:r w:rsidR="00157198">
        <w:rPr>
          <w:lang w:val="en-GB"/>
        </w:rPr>
        <w:t>,</w:t>
      </w:r>
      <w:r w:rsidR="00E76577" w:rsidRPr="001C424E">
        <w:rPr>
          <w:lang w:val="en-GB"/>
        </w:rPr>
        <w:t xml:space="preserve"> </w:t>
      </w:r>
      <w:r w:rsidR="00D900D5">
        <w:rPr>
          <w:lang w:val="en-GB"/>
        </w:rPr>
        <w:t xml:space="preserve">size </w:t>
      </w:r>
      <w:r w:rsidR="00E76577" w:rsidRPr="001C424E">
        <w:rPr>
          <w:lang w:val="en-GB"/>
        </w:rPr>
        <w:t>12</w:t>
      </w:r>
      <w:r w:rsidR="00157198">
        <w:rPr>
          <w:lang w:val="en-GB"/>
        </w:rPr>
        <w:t>,</w:t>
      </w:r>
      <w:r w:rsidR="00E76577" w:rsidRPr="001C424E">
        <w:rPr>
          <w:lang w:val="en-GB"/>
        </w:rPr>
        <w:t xml:space="preserve"> bold</w:t>
      </w:r>
      <w:r w:rsidR="005A1B38">
        <w:rPr>
          <w:lang w:val="en-GB"/>
        </w:rPr>
        <w:t>, following the example shown</w:t>
      </w:r>
      <w:r w:rsidR="00E76577">
        <w:rPr>
          <w:lang w:val="en-GB"/>
        </w:rPr>
        <w:t>.</w:t>
      </w:r>
      <w:r w:rsidR="00D900D5">
        <w:rPr>
          <w:lang w:val="en-GB"/>
        </w:rPr>
        <w:t xml:space="preserve"> The text should be arranged in thematic </w:t>
      </w:r>
      <w:r w:rsidR="00AB35AD">
        <w:rPr>
          <w:lang w:val="en-GB"/>
        </w:rPr>
        <w:t>sectio</w:t>
      </w:r>
      <w:r w:rsidR="00D900D5">
        <w:rPr>
          <w:lang w:val="en-GB"/>
        </w:rPr>
        <w:t>ns. Individual section</w:t>
      </w:r>
      <w:r w:rsidR="00AB35AD">
        <w:rPr>
          <w:lang w:val="en-GB"/>
        </w:rPr>
        <w:t>s</w:t>
      </w:r>
      <w:r w:rsidR="00D900D5">
        <w:rPr>
          <w:lang w:val="en-GB"/>
        </w:rPr>
        <w:t xml:space="preserve"> should cover at least: introduction, research methods, results of tests and analyses, </w:t>
      </w:r>
      <w:r w:rsidR="00AB35AD">
        <w:rPr>
          <w:lang w:val="en-GB"/>
        </w:rPr>
        <w:t xml:space="preserve">interpretation of the results, </w:t>
      </w:r>
      <w:r w:rsidR="00205230">
        <w:rPr>
          <w:lang w:val="en-GB"/>
        </w:rPr>
        <w:t>nomenclature</w:t>
      </w:r>
      <w:r w:rsidR="00AB35AD">
        <w:rPr>
          <w:lang w:val="en-GB"/>
        </w:rPr>
        <w:t xml:space="preserve"> or conclusions, and list of literature references.</w:t>
      </w:r>
    </w:p>
    <w:p w14:paraId="4CEABFA3" w14:textId="31E74DD4" w:rsidR="00AB3324" w:rsidRPr="00AB3324" w:rsidRDefault="00AB3324" w:rsidP="007E6A57">
      <w:pPr>
        <w:pStyle w:val="AAENormaltext"/>
        <w:rPr>
          <w:rStyle w:val="AAENormaltextZnak"/>
          <w:bCs/>
          <w:color w:val="000000" w:themeColor="text1"/>
          <w:lang w:val="en-US"/>
        </w:rPr>
      </w:pPr>
      <w:r w:rsidRPr="00AB3324">
        <w:rPr>
          <w:rStyle w:val="AAENormaltextZnak"/>
          <w:bCs/>
          <w:color w:val="000000" w:themeColor="text1"/>
          <w:lang w:val="en-US"/>
        </w:rPr>
        <w:t>The Introduction section serves as an introduction to the thematic scope of the article. It is necessary to explain why the specific topic is important and how it fits into the general context of the research field. Authors should identify knowledge gaps and clarify why their study is significant in the context of previously published works.</w:t>
      </w:r>
    </w:p>
    <w:p w14:paraId="04881EB7" w14:textId="76EF144D" w:rsidR="001940CE" w:rsidRDefault="00AB35AD" w:rsidP="007E6A57">
      <w:pPr>
        <w:pStyle w:val="AAENormaltext"/>
        <w:rPr>
          <w:lang w:val="en-GB"/>
        </w:rPr>
      </w:pPr>
      <w:r>
        <w:rPr>
          <w:rStyle w:val="AAENormaltextZnak"/>
          <w:bCs/>
          <w:lang w:val="en-GB"/>
        </w:rPr>
        <w:t xml:space="preserve">The introduction should include an extensive literature review (the most recent literature items </w:t>
      </w:r>
      <w:r w:rsidR="001B36CF">
        <w:rPr>
          <w:rStyle w:val="AAENormaltextZnak"/>
          <w:bCs/>
          <w:lang w:val="en-GB"/>
        </w:rPr>
        <w:t>presented in the largest databases). More than 5</w:t>
      </w:r>
      <w:r w:rsidR="00205230">
        <w:rPr>
          <w:rStyle w:val="AAENormaltextZnak"/>
          <w:bCs/>
          <w:lang w:val="en-GB"/>
        </w:rPr>
        <w:t>0</w:t>
      </w:r>
      <w:r w:rsidR="001B36CF">
        <w:rPr>
          <w:rStyle w:val="AAENormaltextZnak"/>
          <w:bCs/>
          <w:lang w:val="en-GB"/>
        </w:rPr>
        <w:t xml:space="preserve">% of all the publications cited should be provided for in </w:t>
      </w:r>
      <w:r w:rsidR="001B36CF" w:rsidRPr="001C424E">
        <w:rPr>
          <w:lang w:val="en-GB"/>
        </w:rPr>
        <w:t xml:space="preserve">the Scopus database and </w:t>
      </w:r>
      <w:r w:rsidR="001B36CF">
        <w:rPr>
          <w:lang w:val="en-GB"/>
        </w:rPr>
        <w:t xml:space="preserve">the </w:t>
      </w:r>
      <w:r w:rsidR="001B36CF" w:rsidRPr="001C424E">
        <w:rPr>
          <w:lang w:val="en-GB"/>
        </w:rPr>
        <w:t>Web of Science database</w:t>
      </w:r>
      <w:r w:rsidR="001B36CF">
        <w:rPr>
          <w:lang w:val="en-GB"/>
        </w:rPr>
        <w:t xml:space="preserve">. </w:t>
      </w:r>
      <w:r w:rsidR="003A56B6">
        <w:rPr>
          <w:lang w:val="en-GB"/>
        </w:rPr>
        <w:t>The reference</w:t>
      </w:r>
      <w:r w:rsidR="00532237">
        <w:rPr>
          <w:lang w:val="en-GB"/>
        </w:rPr>
        <w:t xml:space="preserve"> mark</w:t>
      </w:r>
      <w:r w:rsidR="003A56B6">
        <w:rPr>
          <w:lang w:val="en-GB"/>
        </w:rPr>
        <w:t xml:space="preserve">s </w:t>
      </w:r>
      <w:r w:rsidR="00532237">
        <w:rPr>
          <w:lang w:val="en-GB"/>
        </w:rPr>
        <w:t>placed</w:t>
      </w:r>
      <w:r w:rsidR="003A56B6">
        <w:rPr>
          <w:lang w:val="en-GB"/>
        </w:rPr>
        <w:t xml:space="preserve"> in the text to </w:t>
      </w:r>
      <w:r w:rsidR="00532237">
        <w:rPr>
          <w:lang w:val="en-GB"/>
        </w:rPr>
        <w:t xml:space="preserve">identify </w:t>
      </w:r>
      <w:r w:rsidR="003A56B6">
        <w:rPr>
          <w:lang w:val="en-GB"/>
        </w:rPr>
        <w:t xml:space="preserve">individual literature items should have the form of numerals put in square brackets: </w:t>
      </w:r>
      <w:r w:rsidR="003A56B6" w:rsidRPr="001C424E">
        <w:rPr>
          <w:lang w:val="en-GB"/>
        </w:rPr>
        <w:t xml:space="preserve">[23] </w:t>
      </w:r>
      <w:r w:rsidR="003A56B6">
        <w:rPr>
          <w:lang w:val="en-GB"/>
        </w:rPr>
        <w:t>or</w:t>
      </w:r>
      <w:r w:rsidR="003A56B6" w:rsidRPr="001C424E">
        <w:rPr>
          <w:lang w:val="en-GB"/>
        </w:rPr>
        <w:t xml:space="preserve"> [1, 3, 10] </w:t>
      </w:r>
      <w:r w:rsidR="003A56B6">
        <w:rPr>
          <w:lang w:val="en-GB"/>
        </w:rPr>
        <w:t>or</w:t>
      </w:r>
      <w:r w:rsidR="003A56B6" w:rsidRPr="001C424E">
        <w:rPr>
          <w:lang w:val="en-GB"/>
        </w:rPr>
        <w:t xml:space="preserve"> [1-3].</w:t>
      </w:r>
      <w:r w:rsidR="003A56B6">
        <w:rPr>
          <w:lang w:val="en-GB"/>
        </w:rPr>
        <w:t xml:space="preserve"> The simultaneous citing of more than 3 lit</w:t>
      </w:r>
      <w:r w:rsidR="0063001A">
        <w:rPr>
          <w:lang w:val="en-GB"/>
        </w:rPr>
        <w:t>erature items should be avoided.</w:t>
      </w:r>
    </w:p>
    <w:p w14:paraId="489E92A5" w14:textId="77777777" w:rsidR="001770BC" w:rsidRPr="001770BC" w:rsidRDefault="001770BC" w:rsidP="007E6A57">
      <w:pPr>
        <w:pStyle w:val="AAENormaltext"/>
        <w:rPr>
          <w:color w:val="000000" w:themeColor="text1"/>
          <w:lang w:val="en-US"/>
        </w:rPr>
      </w:pPr>
      <w:r w:rsidRPr="001770BC">
        <w:rPr>
          <w:color w:val="000000" w:themeColor="text1"/>
          <w:lang w:val="en-US"/>
        </w:rPr>
        <w:t>In the Introduction, it is crucial to clearly present the aim of the study, formulate specific hypotheses or research questions, and indicate what the authors are trying to achieve. The Introduction should also outline the structure of the paper and provide a brief description of the successive chapters.</w:t>
      </w:r>
    </w:p>
    <w:p w14:paraId="0F3AC896" w14:textId="502D61DC" w:rsidR="001B36CF" w:rsidRPr="00AC61F8" w:rsidRDefault="001940CE" w:rsidP="007E6A57">
      <w:pPr>
        <w:pStyle w:val="AAENormaltext"/>
        <w:rPr>
          <w:rStyle w:val="AAENormaltextZnak"/>
          <w:bCs/>
          <w:lang w:val="en-US"/>
        </w:rPr>
      </w:pPr>
      <w:r w:rsidRPr="001940CE">
        <w:rPr>
          <w:lang w:val="en-GB"/>
        </w:rPr>
        <w:t>A numerical value and its corresponding unit of measurement should be written with a space between (e.g. 32</w:t>
      </w:r>
      <w:r w:rsidR="00B11F1A">
        <w:rPr>
          <w:lang w:val="en-GB"/>
        </w:rPr>
        <w:t xml:space="preserve"> km/h</w:t>
      </w:r>
      <w:r w:rsidRPr="001940CE">
        <w:rPr>
          <w:lang w:val="en-GB"/>
        </w:rPr>
        <w:t xml:space="preserve">). </w:t>
      </w:r>
      <w:r w:rsidR="001770BC" w:rsidRPr="001770BC">
        <w:rPr>
          <w:lang w:val="en-GB"/>
        </w:rPr>
        <w:t>Exception includes degrees (e.g., 42°C, 56°) and percentages (e.g., 16%).</w:t>
      </w:r>
      <w:r w:rsidR="00B11F1A" w:rsidRPr="00B11F1A">
        <w:rPr>
          <w:lang w:val="en-GB"/>
        </w:rPr>
        <w:t xml:space="preserve"> </w:t>
      </w:r>
      <w:r w:rsidRPr="00B11F1A">
        <w:rPr>
          <w:lang w:val="en-GB"/>
        </w:rPr>
        <w:t xml:space="preserve">In case of range of numbers, we strongly recommend that the word “to” be used to indicate a range of values instead of a range dash. Examples: </w:t>
      </w:r>
      <w:r w:rsidRPr="005E149C">
        <w:rPr>
          <w:lang w:val="en-GB"/>
        </w:rPr>
        <w:t>0°C to 100°C or (0 to 100)</w:t>
      </w:r>
      <w:bookmarkStart w:id="0" w:name="_Hlk155959680"/>
      <w:r w:rsidRPr="005E149C">
        <w:rPr>
          <w:lang w:val="en-GB"/>
        </w:rPr>
        <w:t xml:space="preserve">°C </w:t>
      </w:r>
      <w:bookmarkEnd w:id="0"/>
      <w:r w:rsidRPr="005E149C">
        <w:rPr>
          <w:lang w:val="en-GB"/>
        </w:rPr>
        <w:t xml:space="preserve">or 0 </w:t>
      </w:r>
      <w:r w:rsidR="00A8582F" w:rsidRPr="005E149C">
        <w:rPr>
          <w:lang w:val="en-GB"/>
        </w:rPr>
        <w:t>km</w:t>
      </w:r>
      <w:r w:rsidRPr="005E149C">
        <w:rPr>
          <w:lang w:val="en-GB"/>
        </w:rPr>
        <w:t xml:space="preserve"> to 5 </w:t>
      </w:r>
      <w:r w:rsidR="00A8582F" w:rsidRPr="005E149C">
        <w:rPr>
          <w:lang w:val="en-GB"/>
        </w:rPr>
        <w:t>km</w:t>
      </w:r>
      <w:r w:rsidRPr="005E149C">
        <w:rPr>
          <w:lang w:val="en-GB"/>
        </w:rPr>
        <w:t xml:space="preserve"> or (0 to 5) </w:t>
      </w:r>
      <w:r w:rsidR="00A8582F" w:rsidRPr="005E149C">
        <w:rPr>
          <w:lang w:val="en-GB"/>
        </w:rPr>
        <w:t>km</w:t>
      </w:r>
      <w:r w:rsidRPr="005E149C">
        <w:rPr>
          <w:lang w:val="en-GB"/>
        </w:rPr>
        <w:t>.</w:t>
      </w:r>
      <w:r w:rsidR="00B11F1A">
        <w:rPr>
          <w:lang w:val="en-GB"/>
        </w:rPr>
        <w:t xml:space="preserve"> </w:t>
      </w:r>
      <w:r w:rsidR="00AC61F8" w:rsidRPr="00AC61F8">
        <w:rPr>
          <w:lang w:val="en-US"/>
        </w:rPr>
        <w:t>When listing multiple values, it is necessary to repeat the unit each time (e.g., the study was conducted for speeds of 5 km/h, 10 km/h, 15 km/h, and 20 km/h).</w:t>
      </w:r>
      <w:r w:rsidR="00BF4520" w:rsidRPr="00AC61F8">
        <w:rPr>
          <w:lang w:val="en-US"/>
        </w:rPr>
        <w:t xml:space="preserve"> </w:t>
      </w:r>
    </w:p>
    <w:p w14:paraId="5D2DDAB0" w14:textId="6FA8B4ED" w:rsidR="00B72C35" w:rsidRPr="00AC61F8" w:rsidRDefault="001F2D10" w:rsidP="001F2D10">
      <w:pPr>
        <w:pStyle w:val="AAEHeadlines"/>
        <w:numPr>
          <w:ilvl w:val="0"/>
          <w:numId w:val="14"/>
        </w:numPr>
        <w:rPr>
          <w:color w:val="000000" w:themeColor="text1"/>
        </w:rPr>
      </w:pPr>
      <w:r>
        <w:rPr>
          <w:color w:val="000000" w:themeColor="text1"/>
        </w:rPr>
        <w:t>M</w:t>
      </w:r>
      <w:r w:rsidRPr="001F2D10">
        <w:rPr>
          <w:color w:val="000000" w:themeColor="text1"/>
        </w:rPr>
        <w:t>aterials and Methods</w:t>
      </w:r>
    </w:p>
    <w:p w14:paraId="568DAC95" w14:textId="2E6AEBC2" w:rsidR="00B04FED" w:rsidRPr="003F41F1" w:rsidRDefault="003F41F1" w:rsidP="007F3208">
      <w:pPr>
        <w:pStyle w:val="AAENormaltext"/>
        <w:spacing w:after="240"/>
        <w:rPr>
          <w:color w:val="000000" w:themeColor="text1"/>
          <w:lang w:val="en-US"/>
        </w:rPr>
      </w:pPr>
      <w:r w:rsidRPr="003F41F1">
        <w:rPr>
          <w:color w:val="000000" w:themeColor="text1"/>
          <w:lang w:val="en-US"/>
        </w:rPr>
        <w:t>The Materials and Methods section should encompass detailed information regarding the research plan, procedures, tools, and techniques employed for data collection and analysis. Accuracy, clarity, and transparency of information are crucial in this section as they enable readers to comprehend how the study was conducted and why the methods chosen by the authors are suitable for their research objectives.</w:t>
      </w:r>
    </w:p>
    <w:p w14:paraId="1FDC7933" w14:textId="77777777" w:rsidR="009E24AB" w:rsidRPr="001C424E" w:rsidRDefault="009E24AB" w:rsidP="009E24AB">
      <w:pPr>
        <w:pStyle w:val="AAEHeadlines"/>
        <w:numPr>
          <w:ilvl w:val="1"/>
          <w:numId w:val="14"/>
        </w:numPr>
        <w:rPr>
          <w:rStyle w:val="AAENormaltextZnak"/>
          <w:bCs/>
          <w:color w:val="auto"/>
        </w:rPr>
      </w:pPr>
      <w:r w:rsidRPr="001C424E">
        <w:rPr>
          <w:rStyle w:val="AAENormaltextZnak"/>
          <w:bCs/>
          <w:color w:val="auto"/>
        </w:rPr>
        <w:t>Subsection</w:t>
      </w:r>
    </w:p>
    <w:p w14:paraId="68224A87" w14:textId="77777777" w:rsidR="009E24AB" w:rsidRPr="001C424E" w:rsidRDefault="009E24AB" w:rsidP="009E24AB">
      <w:pPr>
        <w:pStyle w:val="AAENormaltext"/>
        <w:rPr>
          <w:rStyle w:val="AAENormaltextZnak"/>
          <w:bCs/>
          <w:lang w:val="en-GB"/>
        </w:rPr>
      </w:pPr>
      <w:r>
        <w:rPr>
          <w:rStyle w:val="AAENormaltextZnak"/>
          <w:bCs/>
          <w:lang w:val="en-GB"/>
        </w:rPr>
        <w:t>The text should be cohesive and concern the issues raised in it. The bulleted list should look like this</w:t>
      </w:r>
      <w:r w:rsidRPr="001C424E">
        <w:rPr>
          <w:rStyle w:val="AAENormaltextZnak"/>
          <w:bCs/>
          <w:lang w:val="en-GB"/>
        </w:rPr>
        <w:t>:</w:t>
      </w:r>
    </w:p>
    <w:p w14:paraId="0692154F" w14:textId="541AF0A2" w:rsidR="009E24AB" w:rsidRPr="001C424E" w:rsidRDefault="009E24AB" w:rsidP="009E24AB">
      <w:pPr>
        <w:pStyle w:val="AAEBullet"/>
        <w:rPr>
          <w:rStyle w:val="AAENormaltextZnak"/>
          <w:bCs/>
          <w:lang w:val="en-GB"/>
        </w:rPr>
      </w:pPr>
      <w:r w:rsidRPr="001C424E">
        <w:rPr>
          <w:rStyle w:val="AAENormaltextZnak"/>
          <w:bCs/>
          <w:lang w:val="en-GB"/>
        </w:rPr>
        <w:t>f</w:t>
      </w:r>
      <w:r>
        <w:rPr>
          <w:rStyle w:val="AAENormaltextZnak"/>
          <w:bCs/>
          <w:lang w:val="en-GB"/>
        </w:rPr>
        <w:t>irst bullet</w:t>
      </w:r>
      <w:r w:rsidR="00BF4520">
        <w:rPr>
          <w:rStyle w:val="AAENormaltextZnak"/>
          <w:bCs/>
          <w:lang w:val="en-GB"/>
        </w:rPr>
        <w:t>,</w:t>
      </w:r>
    </w:p>
    <w:p w14:paraId="2D481945" w14:textId="288E5962" w:rsidR="009E24AB" w:rsidRPr="001C424E" w:rsidRDefault="009E24AB" w:rsidP="009E24AB">
      <w:pPr>
        <w:pStyle w:val="AAEBullet"/>
        <w:rPr>
          <w:rStyle w:val="AAENormaltextZnak"/>
          <w:bCs/>
          <w:lang w:val="en-GB"/>
        </w:rPr>
      </w:pPr>
      <w:r w:rsidRPr="001C424E">
        <w:rPr>
          <w:rStyle w:val="AAENormaltextZnak"/>
          <w:bCs/>
          <w:lang w:val="en-GB"/>
        </w:rPr>
        <w:lastRenderedPageBreak/>
        <w:t>s</w:t>
      </w:r>
      <w:r>
        <w:rPr>
          <w:rStyle w:val="AAENormaltextZnak"/>
          <w:bCs/>
          <w:lang w:val="en-GB"/>
        </w:rPr>
        <w:t>econd bullet</w:t>
      </w:r>
      <w:r w:rsidR="00BF4520">
        <w:rPr>
          <w:rStyle w:val="AAENormaltextZnak"/>
          <w:bCs/>
          <w:lang w:val="en-GB"/>
        </w:rPr>
        <w:t>,</w:t>
      </w:r>
    </w:p>
    <w:p w14:paraId="41FE2DEE" w14:textId="77777777" w:rsidR="009E24AB" w:rsidRPr="001C424E" w:rsidRDefault="009E24AB" w:rsidP="009E24AB">
      <w:pPr>
        <w:pStyle w:val="AAEBullet"/>
        <w:spacing w:after="120"/>
        <w:rPr>
          <w:rStyle w:val="AAENormaltextZnak"/>
          <w:bCs/>
          <w:lang w:val="en-GB"/>
        </w:rPr>
      </w:pPr>
      <w:r w:rsidRPr="001C424E">
        <w:rPr>
          <w:rStyle w:val="AAENormaltextZnak"/>
          <w:bCs/>
          <w:lang w:val="en-GB"/>
        </w:rPr>
        <w:t>third bullet.</w:t>
      </w:r>
    </w:p>
    <w:p w14:paraId="4F34D056" w14:textId="77777777" w:rsidR="009E24AB" w:rsidRDefault="009E24AB" w:rsidP="009E24AB">
      <w:pPr>
        <w:pStyle w:val="AAENormaltext"/>
        <w:rPr>
          <w:rStyle w:val="AAENormaltextZnak"/>
          <w:bCs/>
          <w:lang w:val="en-GB"/>
        </w:rPr>
      </w:pPr>
      <w:r>
        <w:rPr>
          <w:rStyle w:val="AAENormaltextZnak"/>
          <w:bCs/>
          <w:lang w:val="en-GB"/>
        </w:rPr>
        <w:t>The phenomena and issues dealt with in a subsection should be precisely presented and described.</w:t>
      </w:r>
    </w:p>
    <w:p w14:paraId="03CC19CA" w14:textId="77777777" w:rsidR="009E24AB" w:rsidRDefault="009E24AB" w:rsidP="009E24AB">
      <w:pPr>
        <w:pStyle w:val="AAENormaltext"/>
        <w:rPr>
          <w:lang w:val="en-GB"/>
        </w:rPr>
      </w:pPr>
      <w:r>
        <w:rPr>
          <w:lang w:val="en-GB"/>
        </w:rPr>
        <w:t>Mathematic equations should be exclusively written in an equation editor, placed in separate lines, and numbered with Arabic numerals in round brackets. Every equation should be referred to in the main body and provided with a precise description of its individual elements. There should be a 6-</w:t>
      </w:r>
      <w:r w:rsidRPr="00147AAF">
        <w:rPr>
          <w:lang w:val="en-GB"/>
        </w:rPr>
        <w:t xml:space="preserve">pt space before and after </w:t>
      </w:r>
      <w:r>
        <w:rPr>
          <w:lang w:val="en-GB"/>
        </w:rPr>
        <w:t>any equation.</w:t>
      </w:r>
    </w:p>
    <w:p w14:paraId="48060FCE" w14:textId="77777777" w:rsidR="009E24AB" w:rsidRPr="001C424E" w:rsidRDefault="009E24AB" w:rsidP="009E24AB">
      <w:pPr>
        <w:pStyle w:val="AAENormaltext"/>
        <w:rPr>
          <w:rStyle w:val="AAENormaltextZnak"/>
          <w:bCs/>
          <w:lang w:val="en-GB"/>
        </w:rPr>
      </w:pPr>
      <w:r w:rsidRPr="001C424E">
        <w:rPr>
          <w:rStyle w:val="AAENormaltextZnak"/>
          <w:bCs/>
          <w:lang w:val="en-GB"/>
        </w:rPr>
        <w:t>This is an example of an equation:</w:t>
      </w:r>
    </w:p>
    <w:p w14:paraId="2B993F3C" w14:textId="77777777" w:rsidR="009E24AB" w:rsidRPr="001C424E" w:rsidRDefault="009E24AB" w:rsidP="009E24AB">
      <w:pPr>
        <w:pStyle w:val="bodytext"/>
        <w:tabs>
          <w:tab w:val="left" w:pos="0"/>
          <w:tab w:val="right" w:pos="9072"/>
        </w:tabs>
        <w:spacing w:before="120" w:beforeAutospacing="0" w:after="240" w:afterAutospacing="0"/>
        <w:jc w:val="both"/>
        <w:rPr>
          <w:lang w:val="en-GB"/>
        </w:rPr>
      </w:pPr>
      <m:oMath>
        <m:r>
          <w:rPr>
            <w:rStyle w:val="AAENormaltextZnak"/>
            <w:rFonts w:ascii="Cambria Math" w:hAnsi="Cambria Math"/>
            <w:lang w:val="en-GB"/>
          </w:rPr>
          <m:t>E=</m:t>
        </m:r>
        <m:f>
          <m:fPr>
            <m:ctrlPr>
              <w:rPr>
                <w:rStyle w:val="AAENormaltextZnak"/>
                <w:rFonts w:ascii="Cambria Math" w:hAnsi="Cambria Math"/>
                <w:bCs w:val="0"/>
                <w:i/>
                <w:lang w:val="en-GB"/>
              </w:rPr>
            </m:ctrlPr>
          </m:fPr>
          <m:num>
            <m:r>
              <w:rPr>
                <w:rStyle w:val="AAENormaltextZnak"/>
                <w:rFonts w:ascii="Cambria Math" w:hAnsi="Cambria Math"/>
                <w:lang w:val="en-GB"/>
              </w:rPr>
              <m:t>1</m:t>
            </m:r>
          </m:num>
          <m:den>
            <m:r>
              <w:rPr>
                <w:rStyle w:val="AAENormaltextZnak"/>
                <w:rFonts w:ascii="Cambria Math" w:hAnsi="Cambria Math"/>
                <w:lang w:val="en-GB"/>
              </w:rPr>
              <m:t>2</m:t>
            </m:r>
          </m:den>
        </m:f>
        <m:r>
          <w:rPr>
            <w:rStyle w:val="AAENormaltextZnak"/>
            <w:rFonts w:ascii="Cambria Math" w:hAnsi="Cambria Math"/>
            <w:lang w:val="en-GB"/>
          </w:rPr>
          <m:t>m</m:t>
        </m:r>
        <m:sSup>
          <m:sSupPr>
            <m:ctrlPr>
              <w:rPr>
                <w:rStyle w:val="AAENormaltextZnak"/>
                <w:rFonts w:ascii="Cambria Math" w:hAnsi="Cambria Math"/>
                <w:bCs w:val="0"/>
                <w:i/>
                <w:lang w:val="en-GB"/>
              </w:rPr>
            </m:ctrlPr>
          </m:sSupPr>
          <m:e>
            <m:r>
              <w:rPr>
                <w:rStyle w:val="AAENormaltextZnak"/>
                <w:rFonts w:ascii="Cambria Math" w:hAnsi="Cambria Math"/>
                <w:lang w:val="en-GB"/>
              </w:rPr>
              <m:t>V</m:t>
            </m:r>
          </m:e>
          <m:sup>
            <m:r>
              <w:rPr>
                <w:rStyle w:val="AAENormaltextZnak"/>
                <w:rFonts w:ascii="Cambria Math" w:hAnsi="Cambria Math"/>
                <w:lang w:val="en-GB"/>
              </w:rPr>
              <m:t>2</m:t>
            </m:r>
          </m:sup>
        </m:sSup>
      </m:oMath>
      <w:r w:rsidRPr="001C424E">
        <w:rPr>
          <w:lang w:val="en-GB"/>
        </w:rPr>
        <w:tab/>
      </w:r>
      <w:r w:rsidRPr="001C424E">
        <w:rPr>
          <w:rStyle w:val="AAEEQZnak"/>
        </w:rPr>
        <w:t>(1)</w:t>
      </w:r>
    </w:p>
    <w:p w14:paraId="311B9BC4" w14:textId="77777777" w:rsidR="009E24AB" w:rsidRPr="001C424E" w:rsidRDefault="009E24AB" w:rsidP="009E24AB">
      <w:pPr>
        <w:pStyle w:val="AAENormaltext"/>
        <w:spacing w:after="0"/>
        <w:rPr>
          <w:rStyle w:val="AAENormaltextZnak"/>
          <w:lang w:val="en-GB"/>
        </w:rPr>
      </w:pPr>
      <w:r w:rsidRPr="001C424E">
        <w:rPr>
          <w:rStyle w:val="AAENormaltextZnak"/>
          <w:lang w:val="en-GB"/>
        </w:rPr>
        <w:t>m – mas</w:t>
      </w:r>
      <w:r>
        <w:rPr>
          <w:rStyle w:val="AAENormaltextZnak"/>
          <w:lang w:val="en-GB"/>
        </w:rPr>
        <w:t>s</w:t>
      </w:r>
      <w:r w:rsidRPr="001C424E">
        <w:rPr>
          <w:rStyle w:val="AAENormaltextZnak"/>
          <w:lang w:val="en-GB"/>
        </w:rPr>
        <w:t xml:space="preserve"> </w:t>
      </w:r>
      <w:r>
        <w:rPr>
          <w:rStyle w:val="AAENormaltextZnak"/>
          <w:lang w:val="en-GB"/>
        </w:rPr>
        <w:t>of a solid</w:t>
      </w:r>
      <w:r w:rsidRPr="001C424E">
        <w:rPr>
          <w:rStyle w:val="AAENormaltextZnak"/>
          <w:lang w:val="en-GB"/>
        </w:rPr>
        <w:t>,</w:t>
      </w:r>
      <w:r>
        <w:rPr>
          <w:rStyle w:val="AAENormaltextZnak"/>
          <w:lang w:val="en-GB"/>
        </w:rPr>
        <w:t xml:space="preserve"> kg</w:t>
      </w:r>
    </w:p>
    <w:p w14:paraId="0B33862C" w14:textId="77777777" w:rsidR="009E24AB" w:rsidRPr="001C424E" w:rsidRDefault="009E24AB" w:rsidP="009E24AB">
      <w:pPr>
        <w:pStyle w:val="AAENormaltext"/>
        <w:rPr>
          <w:lang w:val="en-GB"/>
        </w:rPr>
      </w:pPr>
      <w:r w:rsidRPr="001C424E">
        <w:rPr>
          <w:rStyle w:val="AAENormaltextZnak"/>
          <w:lang w:val="en-GB"/>
        </w:rPr>
        <w:t xml:space="preserve">V – </w:t>
      </w:r>
      <w:r>
        <w:rPr>
          <w:rStyle w:val="AAENormaltextZnak"/>
          <w:lang w:val="en-GB"/>
        </w:rPr>
        <w:t>velocity of the solid, m/s</w:t>
      </w:r>
      <w:r w:rsidRPr="001C424E">
        <w:rPr>
          <w:rStyle w:val="AAENormaltextZnak"/>
          <w:lang w:val="en-GB"/>
        </w:rPr>
        <w:t>.</w:t>
      </w:r>
    </w:p>
    <w:p w14:paraId="57B39809" w14:textId="77777777" w:rsidR="009E24AB" w:rsidRPr="009E24AB" w:rsidRDefault="009E24AB" w:rsidP="007F3208">
      <w:pPr>
        <w:pStyle w:val="AAENormaltext"/>
        <w:spacing w:after="240"/>
        <w:rPr>
          <w:color w:val="FF0000"/>
          <w:lang w:val="en-GB"/>
        </w:rPr>
      </w:pPr>
    </w:p>
    <w:p w14:paraId="7EBA4589" w14:textId="00AEDB3F" w:rsidR="006956D2" w:rsidRPr="008B6D5B" w:rsidRDefault="006956D2" w:rsidP="006956D2">
      <w:pPr>
        <w:pStyle w:val="AAEHeadlines"/>
        <w:numPr>
          <w:ilvl w:val="0"/>
          <w:numId w:val="14"/>
        </w:numPr>
        <w:rPr>
          <w:color w:val="000000" w:themeColor="text1"/>
        </w:rPr>
      </w:pPr>
      <w:r w:rsidRPr="008B6D5B">
        <w:rPr>
          <w:color w:val="000000" w:themeColor="text1"/>
        </w:rPr>
        <w:t>Results</w:t>
      </w:r>
    </w:p>
    <w:p w14:paraId="42350891" w14:textId="77777777" w:rsidR="008B6D5B" w:rsidRPr="008B6D5B" w:rsidRDefault="008B6D5B" w:rsidP="007F3208">
      <w:pPr>
        <w:pStyle w:val="AAENormaltext"/>
        <w:spacing w:after="240"/>
        <w:rPr>
          <w:color w:val="000000" w:themeColor="text1"/>
          <w:lang w:val="en-US"/>
        </w:rPr>
      </w:pPr>
      <w:r w:rsidRPr="008B6D5B">
        <w:rPr>
          <w:color w:val="000000" w:themeColor="text1"/>
          <w:lang w:val="en-US"/>
        </w:rPr>
        <w:t>The Results section should provide detailed information regarding the obtained outcomes. The most significant research findings should be presented clearly through tables, graphs, or other appropriate visualization tools. The content should be presented in a clear and logical manner, enabling the reader to understand and interpret the gathered data.</w:t>
      </w:r>
    </w:p>
    <w:p w14:paraId="432B749E" w14:textId="285E3C1E" w:rsidR="00CA3C32" w:rsidRDefault="00CA3C32" w:rsidP="007F3208">
      <w:pPr>
        <w:pStyle w:val="AAENormaltext"/>
        <w:spacing w:after="240"/>
        <w:rPr>
          <w:lang w:val="en-GB"/>
        </w:rPr>
      </w:pPr>
      <w:r>
        <w:rPr>
          <w:lang w:val="en-GB"/>
        </w:rPr>
        <w:t xml:space="preserve">Any </w:t>
      </w:r>
      <w:r w:rsidR="00142AF9">
        <w:rPr>
          <w:lang w:val="en-GB"/>
        </w:rPr>
        <w:t>figures</w:t>
      </w:r>
      <w:r>
        <w:rPr>
          <w:lang w:val="en-GB"/>
        </w:rPr>
        <w:t xml:space="preserve"> should be </w:t>
      </w:r>
      <w:r w:rsidR="00165405">
        <w:rPr>
          <w:lang w:val="en-GB"/>
        </w:rPr>
        <w:t>p</w:t>
      </w:r>
      <w:r>
        <w:rPr>
          <w:lang w:val="en-GB"/>
        </w:rPr>
        <w:t xml:space="preserve">laced in the text and </w:t>
      </w:r>
      <w:r w:rsidR="00E0713B">
        <w:rPr>
          <w:lang w:val="en-GB"/>
        </w:rPr>
        <w:t>submitted as</w:t>
      </w:r>
      <w:r>
        <w:rPr>
          <w:lang w:val="en-GB"/>
        </w:rPr>
        <w:t xml:space="preserve"> separate files in </w:t>
      </w:r>
      <w:r w:rsidR="00165405">
        <w:rPr>
          <w:lang w:val="en-GB"/>
        </w:rPr>
        <w:t xml:space="preserve">raster formats (such as JPEG, GIF, TIFF, etc.) with a resolution of (at least) 300 dpi. The </w:t>
      </w:r>
      <w:r w:rsidR="00142AF9">
        <w:rPr>
          <w:lang w:val="en-GB"/>
        </w:rPr>
        <w:t>figures</w:t>
      </w:r>
      <w:r w:rsidR="00165405">
        <w:rPr>
          <w:lang w:val="en-GB"/>
        </w:rPr>
        <w:t xml:space="preserve"> must be numbered. </w:t>
      </w:r>
      <w:r w:rsidR="00E0713B">
        <w:rPr>
          <w:lang w:val="en-GB"/>
        </w:rPr>
        <w:t>No</w:t>
      </w:r>
      <w:r w:rsidR="00165405">
        <w:rPr>
          <w:lang w:val="en-GB"/>
        </w:rPr>
        <w:t xml:space="preserve"> </w:t>
      </w:r>
      <w:r w:rsidR="00142AF9">
        <w:rPr>
          <w:lang w:val="en-GB"/>
        </w:rPr>
        <w:t>figures</w:t>
      </w:r>
      <w:r w:rsidR="00165405">
        <w:rPr>
          <w:lang w:val="en-GB"/>
        </w:rPr>
        <w:t xml:space="preserve"> made in the WORD format and </w:t>
      </w:r>
      <w:r w:rsidR="00E0713B">
        <w:rPr>
          <w:lang w:val="en-GB"/>
        </w:rPr>
        <w:t>anchored in the text should be allowed.</w:t>
      </w:r>
    </w:p>
    <w:p w14:paraId="7525B3B4" w14:textId="77777777" w:rsidR="00841F8B" w:rsidRPr="001C424E" w:rsidRDefault="00771B3F" w:rsidP="00B01EF2">
      <w:pPr>
        <w:spacing w:before="120" w:after="120"/>
        <w:jc w:val="center"/>
        <w:rPr>
          <w:noProof/>
          <w:lang w:val="en-GB"/>
        </w:rPr>
      </w:pPr>
      <w:r w:rsidRPr="001C424E">
        <w:rPr>
          <w:noProof/>
        </w:rPr>
        <w:drawing>
          <wp:inline distT="0" distB="0" distL="0" distR="0" wp14:anchorId="0B244B08" wp14:editId="0A5F25FC">
            <wp:extent cx="1101437" cy="1101437"/>
            <wp:effectExtent l="0" t="0" r="3810" b="3810"/>
            <wp:docPr id="1"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3478" cy="1103478"/>
                    </a:xfrm>
                    <a:prstGeom prst="rect">
                      <a:avLst/>
                    </a:prstGeom>
                    <a:solidFill>
                      <a:srgbClr val="FFFFFF"/>
                    </a:solidFill>
                    <a:ln>
                      <a:noFill/>
                    </a:ln>
                  </pic:spPr>
                </pic:pic>
              </a:graphicData>
            </a:graphic>
          </wp:inline>
        </w:drawing>
      </w:r>
    </w:p>
    <w:p w14:paraId="426BE638" w14:textId="77777777" w:rsidR="00BA79C5" w:rsidRPr="001C424E" w:rsidRDefault="00841F8B" w:rsidP="007E6A57">
      <w:pPr>
        <w:pStyle w:val="AAETitleofFigures"/>
        <w:rPr>
          <w:lang w:val="en-GB"/>
        </w:rPr>
      </w:pPr>
      <w:r w:rsidRPr="001C424E">
        <w:rPr>
          <w:lang w:val="en-GB"/>
        </w:rPr>
        <w:t xml:space="preserve">Fig. 1. </w:t>
      </w:r>
      <w:r w:rsidR="00A14439" w:rsidRPr="001C424E">
        <w:rPr>
          <w:lang w:val="en-GB"/>
        </w:rPr>
        <w:t>Title</w:t>
      </w:r>
      <w:r w:rsidR="0031278A" w:rsidRPr="001C424E">
        <w:rPr>
          <w:lang w:val="en-GB"/>
        </w:rPr>
        <w:t xml:space="preserve"> of </w:t>
      </w:r>
      <w:r w:rsidR="009A42A6">
        <w:rPr>
          <w:lang w:val="en-GB"/>
        </w:rPr>
        <w:t>the</w:t>
      </w:r>
      <w:r w:rsidR="00E0713B">
        <w:rPr>
          <w:lang w:val="en-GB"/>
        </w:rPr>
        <w:t xml:space="preserve"> figure</w:t>
      </w:r>
    </w:p>
    <w:p w14:paraId="406BC67D" w14:textId="77777777" w:rsidR="00E0713B" w:rsidRDefault="00142AF9" w:rsidP="007F3208">
      <w:pPr>
        <w:pStyle w:val="AAETitleofFigures"/>
        <w:spacing w:before="0"/>
        <w:jc w:val="both"/>
        <w:rPr>
          <w:lang w:val="en-GB"/>
        </w:rPr>
      </w:pPr>
      <w:r>
        <w:rPr>
          <w:lang w:val="en-GB"/>
        </w:rPr>
        <w:t>A</w:t>
      </w:r>
      <w:r w:rsidR="00E0713B">
        <w:rPr>
          <w:lang w:val="en-GB"/>
        </w:rPr>
        <w:t xml:space="preserve">ll the </w:t>
      </w:r>
      <w:r>
        <w:rPr>
          <w:lang w:val="en-GB"/>
        </w:rPr>
        <w:t>figures</w:t>
      </w:r>
      <w:r w:rsidR="00E0713B">
        <w:rPr>
          <w:lang w:val="en-GB"/>
        </w:rPr>
        <w:t xml:space="preserve"> </w:t>
      </w:r>
      <w:r>
        <w:rPr>
          <w:lang w:val="en-GB"/>
        </w:rPr>
        <w:t xml:space="preserve">provided should be </w:t>
      </w:r>
      <w:r w:rsidR="00B74091">
        <w:rPr>
          <w:lang w:val="en-GB"/>
        </w:rPr>
        <w:t>referred to</w:t>
      </w:r>
      <w:r>
        <w:rPr>
          <w:lang w:val="en-GB"/>
        </w:rPr>
        <w:t xml:space="preserve"> in the main body and denoted as Figure 1 (etc.). The </w:t>
      </w:r>
      <w:r w:rsidR="009A42A6">
        <w:rPr>
          <w:lang w:val="en-GB"/>
        </w:rPr>
        <w:t xml:space="preserve">title of a figure </w:t>
      </w:r>
      <w:r>
        <w:rPr>
          <w:lang w:val="en-GB"/>
        </w:rPr>
        <w:t xml:space="preserve">should be placed </w:t>
      </w:r>
      <w:r w:rsidR="009A42A6">
        <w:rPr>
          <w:lang w:val="en-GB"/>
        </w:rPr>
        <w:t>under the figure, centred, without a full stop at the end.</w:t>
      </w:r>
    </w:p>
    <w:tbl>
      <w:tblPr>
        <w:tblW w:w="0" w:type="auto"/>
        <w:tblLook w:val="04A0" w:firstRow="1" w:lastRow="0" w:firstColumn="1" w:lastColumn="0" w:noHBand="0" w:noVBand="1"/>
      </w:tblPr>
      <w:tblGrid>
        <w:gridCol w:w="4536"/>
        <w:gridCol w:w="4536"/>
      </w:tblGrid>
      <w:tr w:rsidR="007E6A57" w:rsidRPr="001C424E" w14:paraId="6722BFE9" w14:textId="77777777">
        <w:tc>
          <w:tcPr>
            <w:tcW w:w="4536" w:type="dxa"/>
          </w:tcPr>
          <w:p w14:paraId="01AA8294" w14:textId="77777777" w:rsidR="00201E57" w:rsidRPr="001C424E" w:rsidRDefault="00771B3F" w:rsidP="008A49EC">
            <w:pPr>
              <w:pStyle w:val="MDPI52figure"/>
              <w:adjustRightInd w:val="0"/>
              <w:snapToGrid w:val="0"/>
              <w:spacing w:after="120"/>
              <w:rPr>
                <w:color w:val="auto"/>
                <w:lang w:val="en-GB"/>
              </w:rPr>
            </w:pPr>
            <w:r w:rsidRPr="001C424E">
              <w:rPr>
                <w:noProof/>
                <w:snapToGrid/>
                <w:color w:val="auto"/>
                <w:lang w:val="pl-PL" w:eastAsia="pl-PL" w:bidi="ar-SA"/>
              </w:rPr>
              <w:drawing>
                <wp:inline distT="0" distB="0" distL="0" distR="0" wp14:anchorId="7F40F13C" wp14:editId="79738FF1">
                  <wp:extent cx="1143000" cy="1143000"/>
                  <wp:effectExtent l="0" t="0" r="0" b="0"/>
                  <wp:docPr id="2"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6315" cy="1146315"/>
                          </a:xfrm>
                          <a:prstGeom prst="rect">
                            <a:avLst/>
                          </a:prstGeom>
                          <a:solidFill>
                            <a:srgbClr val="FFFFFF"/>
                          </a:solidFill>
                          <a:ln>
                            <a:noFill/>
                          </a:ln>
                        </pic:spPr>
                      </pic:pic>
                    </a:graphicData>
                  </a:graphic>
                </wp:inline>
              </w:drawing>
            </w:r>
          </w:p>
          <w:p w14:paraId="05602117" w14:textId="77777777" w:rsidR="00201E57" w:rsidRPr="001C424E" w:rsidRDefault="00201E57" w:rsidP="008A49EC">
            <w:pPr>
              <w:pStyle w:val="MDPI52figure"/>
              <w:adjustRightInd w:val="0"/>
              <w:snapToGrid w:val="0"/>
              <w:spacing w:after="120"/>
              <w:rPr>
                <w:color w:val="auto"/>
                <w:sz w:val="20"/>
                <w:lang w:val="en-GB"/>
              </w:rPr>
            </w:pPr>
            <w:r w:rsidRPr="001C424E">
              <w:rPr>
                <w:color w:val="auto"/>
                <w:sz w:val="20"/>
                <w:lang w:val="en-GB"/>
              </w:rPr>
              <w:t>(</w:t>
            </w:r>
            <w:r w:rsidRPr="001C424E">
              <w:rPr>
                <w:b/>
                <w:color w:val="auto"/>
                <w:sz w:val="20"/>
                <w:lang w:val="en-GB"/>
              </w:rPr>
              <w:t>a</w:t>
            </w:r>
            <w:r w:rsidRPr="001C424E">
              <w:rPr>
                <w:color w:val="auto"/>
                <w:sz w:val="20"/>
                <w:lang w:val="en-GB"/>
              </w:rPr>
              <w:t>)</w:t>
            </w:r>
          </w:p>
        </w:tc>
        <w:tc>
          <w:tcPr>
            <w:tcW w:w="4536" w:type="dxa"/>
          </w:tcPr>
          <w:p w14:paraId="53E2211C" w14:textId="77777777" w:rsidR="00201E57" w:rsidRPr="001C424E" w:rsidRDefault="00771B3F" w:rsidP="008A49EC">
            <w:pPr>
              <w:pStyle w:val="MDPI52figure"/>
              <w:adjustRightInd w:val="0"/>
              <w:snapToGrid w:val="0"/>
              <w:spacing w:after="120"/>
              <w:rPr>
                <w:color w:val="auto"/>
                <w:lang w:val="en-GB"/>
              </w:rPr>
            </w:pPr>
            <w:r w:rsidRPr="001C424E">
              <w:rPr>
                <w:noProof/>
                <w:snapToGrid/>
                <w:color w:val="auto"/>
                <w:lang w:val="pl-PL" w:eastAsia="pl-PL" w:bidi="ar-SA"/>
              </w:rPr>
              <w:drawing>
                <wp:inline distT="0" distB="0" distL="0" distR="0" wp14:anchorId="61660836" wp14:editId="2255DC9B">
                  <wp:extent cx="1143000" cy="1143000"/>
                  <wp:effectExtent l="0" t="0" r="0" b="0"/>
                  <wp:docPr id="3" name="Picture 2"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Downloads\testFigure.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6285" cy="1146285"/>
                          </a:xfrm>
                          <a:prstGeom prst="rect">
                            <a:avLst/>
                          </a:prstGeom>
                          <a:solidFill>
                            <a:srgbClr val="FFFFFF"/>
                          </a:solidFill>
                          <a:ln>
                            <a:noFill/>
                          </a:ln>
                        </pic:spPr>
                      </pic:pic>
                    </a:graphicData>
                  </a:graphic>
                </wp:inline>
              </w:drawing>
            </w:r>
          </w:p>
          <w:p w14:paraId="251D1105" w14:textId="77777777" w:rsidR="00201E57" w:rsidRPr="001C424E" w:rsidRDefault="00201E57" w:rsidP="008A49EC">
            <w:pPr>
              <w:pStyle w:val="MDPI52figure"/>
              <w:adjustRightInd w:val="0"/>
              <w:snapToGrid w:val="0"/>
              <w:spacing w:after="120"/>
              <w:rPr>
                <w:color w:val="auto"/>
                <w:sz w:val="20"/>
                <w:lang w:val="en-GB"/>
              </w:rPr>
            </w:pPr>
            <w:r w:rsidRPr="001C424E">
              <w:rPr>
                <w:color w:val="auto"/>
                <w:sz w:val="20"/>
                <w:lang w:val="en-GB"/>
              </w:rPr>
              <w:t>(</w:t>
            </w:r>
            <w:r w:rsidRPr="001C424E">
              <w:rPr>
                <w:b/>
                <w:color w:val="auto"/>
                <w:sz w:val="20"/>
                <w:lang w:val="en-GB"/>
              </w:rPr>
              <w:t>b</w:t>
            </w:r>
            <w:r w:rsidRPr="001C424E">
              <w:rPr>
                <w:color w:val="auto"/>
                <w:sz w:val="20"/>
                <w:lang w:val="en-GB"/>
              </w:rPr>
              <w:t>)</w:t>
            </w:r>
            <w:r w:rsidR="001A51A0" w:rsidRPr="001C424E">
              <w:rPr>
                <w:color w:val="auto"/>
                <w:sz w:val="20"/>
                <w:lang w:val="en-GB"/>
              </w:rPr>
              <w:t xml:space="preserve"> </w:t>
            </w:r>
          </w:p>
        </w:tc>
      </w:tr>
    </w:tbl>
    <w:p w14:paraId="3B293858" w14:textId="77777777" w:rsidR="00201E57" w:rsidRPr="001C424E" w:rsidRDefault="00201E57" w:rsidP="001A68C3">
      <w:pPr>
        <w:pStyle w:val="AAETitleofFigures"/>
        <w:rPr>
          <w:lang w:val="en-GB"/>
        </w:rPr>
      </w:pPr>
      <w:r w:rsidRPr="001C424E">
        <w:rPr>
          <w:lang w:val="en-GB"/>
        </w:rPr>
        <w:t xml:space="preserve">Fig. 2. </w:t>
      </w:r>
      <w:r w:rsidR="009A42A6" w:rsidRPr="001C424E">
        <w:rPr>
          <w:lang w:val="en-GB"/>
        </w:rPr>
        <w:t xml:space="preserve">Title of </w:t>
      </w:r>
      <w:r w:rsidR="009A42A6">
        <w:rPr>
          <w:lang w:val="en-GB"/>
        </w:rPr>
        <w:t>the figure</w:t>
      </w:r>
      <w:r w:rsidR="00B270FD" w:rsidRPr="001C424E">
        <w:rPr>
          <w:lang w:val="en-GB"/>
        </w:rPr>
        <w:t xml:space="preserve">; </w:t>
      </w:r>
      <w:r w:rsidR="008A49EC" w:rsidRPr="001C424E">
        <w:rPr>
          <w:lang w:val="en-GB"/>
        </w:rPr>
        <w:t>(a) text, (b) text</w:t>
      </w:r>
      <w:r w:rsidR="008B49BE" w:rsidRPr="001C424E">
        <w:rPr>
          <w:lang w:val="en-GB"/>
        </w:rPr>
        <w:t xml:space="preserve">, text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r w:rsidR="008B49BE" w:rsidRPr="001C424E">
        <w:rPr>
          <w:lang w:val="en-GB"/>
        </w:rPr>
        <w:t xml:space="preserve"> </w:t>
      </w:r>
      <w:proofErr w:type="spellStart"/>
      <w:r w:rsidR="008B49BE" w:rsidRPr="001C424E">
        <w:rPr>
          <w:lang w:val="en-GB"/>
        </w:rPr>
        <w:t>text</w:t>
      </w:r>
      <w:proofErr w:type="spellEnd"/>
    </w:p>
    <w:p w14:paraId="3763549F" w14:textId="2A2BBC2F" w:rsidR="009A42A6" w:rsidRDefault="009A42A6" w:rsidP="007F3208">
      <w:pPr>
        <w:pStyle w:val="AAENormaltext"/>
        <w:spacing w:after="240"/>
        <w:rPr>
          <w:lang w:val="en-GB"/>
        </w:rPr>
      </w:pPr>
      <w:r>
        <w:rPr>
          <w:lang w:val="en-GB"/>
        </w:rPr>
        <w:t xml:space="preserve">Graphs and photographs should be treated as figures. They must be </w:t>
      </w:r>
      <w:r w:rsidR="00AF10DB">
        <w:rPr>
          <w:lang w:val="en-GB"/>
        </w:rPr>
        <w:t xml:space="preserve">prepared </w:t>
      </w:r>
      <w:r>
        <w:rPr>
          <w:lang w:val="en-GB"/>
        </w:rPr>
        <w:t xml:space="preserve">in a graphic non-editable form. The photograph size must be at least 1 MB. </w:t>
      </w:r>
      <w:r w:rsidR="005A1B38">
        <w:rPr>
          <w:lang w:val="en-GB"/>
        </w:rPr>
        <w:t xml:space="preserve">Graphs must contain complete and unequivocal </w:t>
      </w:r>
      <w:r w:rsidR="00AF10DB">
        <w:rPr>
          <w:lang w:val="en-GB"/>
        </w:rPr>
        <w:t xml:space="preserve">axis </w:t>
      </w:r>
      <w:r w:rsidR="005A1B38">
        <w:rPr>
          <w:lang w:val="en-GB"/>
        </w:rPr>
        <w:lastRenderedPageBreak/>
        <w:t xml:space="preserve">descriptions, inclusive of the SI units of measure. </w:t>
      </w:r>
      <w:r w:rsidR="00052D44">
        <w:rPr>
          <w:lang w:val="en-GB"/>
        </w:rPr>
        <w:t>The symbols of the units should be put after a comma (</w:t>
      </w:r>
      <w:r w:rsidR="00AF10DB">
        <w:rPr>
          <w:lang w:val="en-GB"/>
        </w:rPr>
        <w:t>see</w:t>
      </w:r>
      <w:r w:rsidR="00052D44">
        <w:rPr>
          <w:lang w:val="en-GB"/>
        </w:rPr>
        <w:t xml:space="preserve"> the example in F</w:t>
      </w:r>
      <w:r w:rsidR="006E46C3">
        <w:rPr>
          <w:lang w:val="en-GB"/>
        </w:rPr>
        <w:t>igure</w:t>
      </w:r>
      <w:r w:rsidR="00052D44">
        <w:rPr>
          <w:lang w:val="en-GB"/>
        </w:rPr>
        <w:t xml:space="preserve"> 3). The font used in the axis descriptions should be </w:t>
      </w:r>
      <w:r w:rsidR="00052D44" w:rsidRPr="001C424E">
        <w:rPr>
          <w:lang w:val="en-GB"/>
        </w:rPr>
        <w:t>Times New Roman</w:t>
      </w:r>
      <w:r w:rsidR="00052D44">
        <w:rPr>
          <w:lang w:val="en-GB"/>
        </w:rPr>
        <w:t>,</w:t>
      </w:r>
      <w:r w:rsidR="00052D44" w:rsidRPr="001C424E">
        <w:rPr>
          <w:lang w:val="en-GB"/>
        </w:rPr>
        <w:t xml:space="preserve"> </w:t>
      </w:r>
      <w:r w:rsidR="00052D44">
        <w:rPr>
          <w:lang w:val="en-GB"/>
        </w:rPr>
        <w:t xml:space="preserve">size </w:t>
      </w:r>
      <w:r w:rsidR="00052D44" w:rsidRPr="001C424E">
        <w:rPr>
          <w:lang w:val="en-GB"/>
        </w:rPr>
        <w:t>1</w:t>
      </w:r>
      <w:r w:rsidR="00630E0D">
        <w:rPr>
          <w:lang w:val="en-GB"/>
        </w:rPr>
        <w:t>1</w:t>
      </w:r>
      <w:r w:rsidR="00052D44">
        <w:rPr>
          <w:lang w:val="en-GB"/>
        </w:rPr>
        <w:t xml:space="preserve">. Graphs with multiple data series should </w:t>
      </w:r>
      <w:r w:rsidR="00AF10DB">
        <w:rPr>
          <w:lang w:val="en-GB"/>
        </w:rPr>
        <w:t>have</w:t>
      </w:r>
      <w:r w:rsidR="00052D44">
        <w:rPr>
          <w:lang w:val="en-GB"/>
        </w:rPr>
        <w:t xml:space="preserve"> a legend </w:t>
      </w:r>
      <w:r w:rsidR="00630E0D">
        <w:rPr>
          <w:lang w:val="en-GB"/>
        </w:rPr>
        <w:t>(</w:t>
      </w:r>
      <w:r w:rsidR="00630E0D" w:rsidRPr="001C424E">
        <w:rPr>
          <w:lang w:val="en-GB"/>
        </w:rPr>
        <w:t>Times New Roman</w:t>
      </w:r>
      <w:r w:rsidR="00630E0D">
        <w:rPr>
          <w:lang w:val="en-GB"/>
        </w:rPr>
        <w:t>,</w:t>
      </w:r>
      <w:r w:rsidR="00630E0D" w:rsidRPr="001C424E">
        <w:rPr>
          <w:lang w:val="en-GB"/>
        </w:rPr>
        <w:t xml:space="preserve"> </w:t>
      </w:r>
      <w:r w:rsidR="00630E0D">
        <w:rPr>
          <w:lang w:val="en-GB"/>
        </w:rPr>
        <w:t xml:space="preserve">size </w:t>
      </w:r>
      <w:r w:rsidR="00630E0D" w:rsidRPr="001C424E">
        <w:rPr>
          <w:lang w:val="en-GB"/>
        </w:rPr>
        <w:t>1</w:t>
      </w:r>
      <w:r w:rsidR="00630E0D">
        <w:rPr>
          <w:lang w:val="en-GB"/>
        </w:rPr>
        <w:t>0). In black and white graphs, different line types should be used to enable identification.</w:t>
      </w:r>
    </w:p>
    <w:p w14:paraId="4854AF60" w14:textId="77777777" w:rsidR="004E27FF" w:rsidRDefault="004E27FF" w:rsidP="007F3208">
      <w:pPr>
        <w:pStyle w:val="AAETitleofFigures"/>
        <w:rPr>
          <w:lang w:val="en-GB"/>
        </w:rPr>
      </w:pPr>
      <w:r>
        <w:rPr>
          <w:noProof/>
          <w:lang w:val="pl-PL"/>
        </w:rPr>
        <w:drawing>
          <wp:inline distT="0" distB="0" distL="0" distR="0" wp14:anchorId="3D85F6E2" wp14:editId="47D9B9A7">
            <wp:extent cx="3451387" cy="2009775"/>
            <wp:effectExtent l="0" t="0" r="0" b="0"/>
            <wp:docPr id="4" name="Obraz 4" descr="cid:image001.png@01D5E026.63CCE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cid:image001.png@01D5E026.63CCE890"/>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501440" cy="2038922"/>
                    </a:xfrm>
                    <a:prstGeom prst="rect">
                      <a:avLst/>
                    </a:prstGeom>
                    <a:noFill/>
                    <a:ln>
                      <a:noFill/>
                    </a:ln>
                  </pic:spPr>
                </pic:pic>
              </a:graphicData>
            </a:graphic>
          </wp:inline>
        </w:drawing>
      </w:r>
    </w:p>
    <w:p w14:paraId="661A5EA4" w14:textId="73D8DDF3" w:rsidR="00E17CEB" w:rsidRDefault="004A684B" w:rsidP="007F3208">
      <w:pPr>
        <w:pStyle w:val="AAETitleofFigures"/>
        <w:rPr>
          <w:lang w:val="en-GB"/>
        </w:rPr>
      </w:pPr>
      <w:r w:rsidRPr="001C424E">
        <w:rPr>
          <w:lang w:val="en-GB"/>
        </w:rPr>
        <w:t xml:space="preserve">Fig. 3. </w:t>
      </w:r>
      <w:r w:rsidR="00E17CEB">
        <w:rPr>
          <w:lang w:val="en-GB"/>
        </w:rPr>
        <w:t>Veloc</w:t>
      </w:r>
      <w:r w:rsidR="00943BC4">
        <w:rPr>
          <w:lang w:val="en-GB"/>
        </w:rPr>
        <w:t>ity as a function of distance</w:t>
      </w:r>
    </w:p>
    <w:p w14:paraId="1CADB909" w14:textId="34A1265E" w:rsidR="00E17CEB" w:rsidRPr="0043336B" w:rsidRDefault="00E17CEB" w:rsidP="00E17CEB">
      <w:pPr>
        <w:pStyle w:val="AAENormaltext"/>
        <w:rPr>
          <w:lang w:val="en-US"/>
        </w:rPr>
      </w:pPr>
      <w:r>
        <w:rPr>
          <w:lang w:val="en-GB"/>
        </w:rPr>
        <w:t xml:space="preserve">Tables in the paper should be numbered and </w:t>
      </w:r>
      <w:r w:rsidR="00B74091">
        <w:rPr>
          <w:lang w:val="en-GB"/>
        </w:rPr>
        <w:t>referred to</w:t>
      </w:r>
      <w:r>
        <w:rPr>
          <w:lang w:val="en-GB"/>
        </w:rPr>
        <w:t xml:space="preserve"> in the main body. </w:t>
      </w:r>
      <w:r w:rsidR="00AF10DB">
        <w:rPr>
          <w:lang w:val="en-GB"/>
        </w:rPr>
        <w:t>All the tables should be denoted as Table 1 (etc.). Every table should be preceded by a title, without a full stop at the end.</w:t>
      </w:r>
      <w:r w:rsidR="00BF4520">
        <w:rPr>
          <w:lang w:val="en-GB"/>
        </w:rPr>
        <w:t xml:space="preserve"> </w:t>
      </w:r>
      <w:r w:rsidR="0043336B" w:rsidRPr="0043336B">
        <w:rPr>
          <w:lang w:val="en-US"/>
        </w:rPr>
        <w:t>The data in the table should be provided with the same precision.</w:t>
      </w:r>
      <w:r w:rsidR="00BF4520" w:rsidRPr="0043336B">
        <w:rPr>
          <w:lang w:val="en-US"/>
        </w:rPr>
        <w:t>.</w:t>
      </w:r>
    </w:p>
    <w:p w14:paraId="4FA0409F" w14:textId="77777777" w:rsidR="00841F8B" w:rsidRPr="001C424E" w:rsidRDefault="00841F8B" w:rsidP="007E6A57">
      <w:pPr>
        <w:pStyle w:val="AAElabeloftabel"/>
        <w:rPr>
          <w:lang w:val="en-GB"/>
        </w:rPr>
      </w:pPr>
      <w:r w:rsidRPr="005E149C">
        <w:rPr>
          <w:lang w:val="pl-PL"/>
        </w:rPr>
        <w:t xml:space="preserve">Tab. 1. </w:t>
      </w:r>
      <w:r w:rsidR="007E7270" w:rsidRPr="001C424E">
        <w:rPr>
          <w:lang w:val="en-GB"/>
        </w:rPr>
        <w:t xml:space="preserve">Title of </w:t>
      </w:r>
      <w:r w:rsidR="00AF10DB">
        <w:rPr>
          <w:lang w:val="en-GB"/>
        </w:rPr>
        <w:t xml:space="preserve">the </w:t>
      </w:r>
      <w:r w:rsidR="007E7270" w:rsidRPr="001C424E">
        <w:rPr>
          <w:lang w:val="en-GB"/>
        </w:rPr>
        <w:t>tab</w:t>
      </w:r>
      <w:r w:rsidR="00AF10DB">
        <w:rPr>
          <w:lang w:val="en-GB"/>
        </w:rPr>
        <w:t>l</w:t>
      </w:r>
      <w:r w:rsidR="007E7270" w:rsidRPr="001C424E">
        <w:rPr>
          <w:lang w:val="en-GB"/>
        </w:rPr>
        <w:t>e</w:t>
      </w:r>
    </w:p>
    <w:tbl>
      <w:tblPr>
        <w:tblW w:w="3673"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843"/>
        <w:gridCol w:w="2836"/>
        <w:gridCol w:w="1985"/>
      </w:tblGrid>
      <w:tr w:rsidR="007E6A57" w:rsidRPr="001C424E" w14:paraId="3891362C" w14:textId="77777777" w:rsidTr="004A75D2">
        <w:trPr>
          <w:jc w:val="center"/>
        </w:trPr>
        <w:tc>
          <w:tcPr>
            <w:tcW w:w="1383" w:type="pct"/>
            <w:vAlign w:val="center"/>
          </w:tcPr>
          <w:p w14:paraId="51DBEFFF" w14:textId="77777777" w:rsidR="00201E57" w:rsidRPr="001C424E" w:rsidRDefault="00201E57" w:rsidP="004A75D2">
            <w:pPr>
              <w:pStyle w:val="AAETitleoftablecolumns"/>
              <w:rPr>
                <w:lang w:val="en-GB"/>
              </w:rPr>
            </w:pPr>
            <w:r w:rsidRPr="001C424E">
              <w:rPr>
                <w:lang w:val="en-GB"/>
              </w:rPr>
              <w:t>Title 1</w:t>
            </w:r>
          </w:p>
        </w:tc>
        <w:tc>
          <w:tcPr>
            <w:tcW w:w="2128" w:type="pct"/>
            <w:vAlign w:val="center"/>
          </w:tcPr>
          <w:p w14:paraId="7D92FA7A" w14:textId="77777777" w:rsidR="00201E57" w:rsidRPr="001C424E" w:rsidRDefault="00201E57" w:rsidP="004A75D2">
            <w:pPr>
              <w:pStyle w:val="AAETitleoftablecolumns"/>
              <w:rPr>
                <w:lang w:val="en-GB"/>
              </w:rPr>
            </w:pPr>
            <w:r w:rsidRPr="001C424E">
              <w:rPr>
                <w:lang w:val="en-GB"/>
              </w:rPr>
              <w:t>Title 2</w:t>
            </w:r>
            <w:r w:rsidR="00702D2A" w:rsidRPr="001C424E">
              <w:rPr>
                <w:lang w:val="en-GB"/>
              </w:rPr>
              <w:t xml:space="preserve"> </w:t>
            </w:r>
          </w:p>
        </w:tc>
        <w:tc>
          <w:tcPr>
            <w:tcW w:w="1489" w:type="pct"/>
            <w:vAlign w:val="center"/>
          </w:tcPr>
          <w:p w14:paraId="0AA0094B" w14:textId="77777777" w:rsidR="00201E57" w:rsidRPr="001C424E" w:rsidRDefault="00201E57" w:rsidP="004A75D2">
            <w:pPr>
              <w:pStyle w:val="AAETitleoftablecolumns"/>
              <w:rPr>
                <w:lang w:val="en-GB"/>
              </w:rPr>
            </w:pPr>
            <w:r w:rsidRPr="001C424E">
              <w:rPr>
                <w:lang w:val="en-GB"/>
              </w:rPr>
              <w:t>Title 3</w:t>
            </w:r>
          </w:p>
        </w:tc>
      </w:tr>
      <w:tr w:rsidR="007E6A57" w:rsidRPr="001C424E" w14:paraId="4EE3A5F2" w14:textId="77777777" w:rsidTr="004A75D2">
        <w:trPr>
          <w:jc w:val="center"/>
        </w:trPr>
        <w:tc>
          <w:tcPr>
            <w:tcW w:w="1383" w:type="pct"/>
            <w:vAlign w:val="center"/>
          </w:tcPr>
          <w:p w14:paraId="35D80B1B" w14:textId="77777777" w:rsidR="00201E57" w:rsidRPr="001C424E" w:rsidRDefault="00201E57" w:rsidP="004A75D2">
            <w:pPr>
              <w:pStyle w:val="AAENormaltext"/>
              <w:jc w:val="left"/>
              <w:rPr>
                <w:lang w:val="en-GB"/>
              </w:rPr>
            </w:pPr>
            <w:r w:rsidRPr="001C424E">
              <w:rPr>
                <w:lang w:val="en-GB"/>
              </w:rPr>
              <w:t>entry 1</w:t>
            </w:r>
          </w:p>
        </w:tc>
        <w:tc>
          <w:tcPr>
            <w:tcW w:w="2128" w:type="pct"/>
            <w:vAlign w:val="center"/>
          </w:tcPr>
          <w:p w14:paraId="3C2ECB79" w14:textId="77777777" w:rsidR="00201E57" w:rsidRPr="001C424E" w:rsidRDefault="007E7270" w:rsidP="004A75D2">
            <w:pPr>
              <w:pStyle w:val="AAENormaltext"/>
              <w:jc w:val="center"/>
              <w:rPr>
                <w:lang w:val="en-GB"/>
              </w:rPr>
            </w:pPr>
            <w:r w:rsidRPr="001C424E">
              <w:rPr>
                <w:lang w:val="en-GB"/>
              </w:rPr>
              <w:t>d</w:t>
            </w:r>
            <w:r w:rsidR="00201E57" w:rsidRPr="001C424E">
              <w:rPr>
                <w:lang w:val="en-GB"/>
              </w:rPr>
              <w:t>ata</w:t>
            </w:r>
            <w:r w:rsidR="00BA79C5" w:rsidRPr="001C424E">
              <w:rPr>
                <w:lang w:val="en-GB"/>
              </w:rPr>
              <w:t xml:space="preserve"> </w:t>
            </w:r>
          </w:p>
        </w:tc>
        <w:tc>
          <w:tcPr>
            <w:tcW w:w="1489" w:type="pct"/>
            <w:vAlign w:val="center"/>
          </w:tcPr>
          <w:p w14:paraId="6A40B16E" w14:textId="77777777" w:rsidR="00201E57" w:rsidRPr="001C424E" w:rsidRDefault="00201E57" w:rsidP="004A75D2">
            <w:pPr>
              <w:pStyle w:val="AAENormaltext"/>
              <w:jc w:val="center"/>
              <w:rPr>
                <w:lang w:val="en-GB"/>
              </w:rPr>
            </w:pPr>
            <w:r w:rsidRPr="001C424E">
              <w:rPr>
                <w:lang w:val="en-GB"/>
              </w:rPr>
              <w:t>data</w:t>
            </w:r>
          </w:p>
        </w:tc>
      </w:tr>
      <w:tr w:rsidR="007E6A57" w:rsidRPr="001C424E" w14:paraId="2D30088F" w14:textId="77777777" w:rsidTr="004A75D2">
        <w:trPr>
          <w:jc w:val="center"/>
        </w:trPr>
        <w:tc>
          <w:tcPr>
            <w:tcW w:w="1383" w:type="pct"/>
            <w:vAlign w:val="center"/>
          </w:tcPr>
          <w:p w14:paraId="0E621EB7" w14:textId="77777777" w:rsidR="00201E57" w:rsidRPr="001C424E" w:rsidRDefault="00201E57" w:rsidP="004A75D2">
            <w:pPr>
              <w:pStyle w:val="AAENormaltext"/>
              <w:jc w:val="left"/>
              <w:rPr>
                <w:lang w:val="en-GB"/>
              </w:rPr>
            </w:pPr>
            <w:r w:rsidRPr="001C424E">
              <w:rPr>
                <w:lang w:val="en-GB"/>
              </w:rPr>
              <w:t>entry 2</w:t>
            </w:r>
          </w:p>
        </w:tc>
        <w:tc>
          <w:tcPr>
            <w:tcW w:w="2128" w:type="pct"/>
            <w:vAlign w:val="center"/>
          </w:tcPr>
          <w:p w14:paraId="6541183D" w14:textId="77777777" w:rsidR="00201E57" w:rsidRPr="001C424E" w:rsidRDefault="00201E57" w:rsidP="004A75D2">
            <w:pPr>
              <w:pStyle w:val="AAENormaltext"/>
              <w:jc w:val="center"/>
              <w:rPr>
                <w:lang w:val="en-GB"/>
              </w:rPr>
            </w:pPr>
            <w:r w:rsidRPr="001C424E">
              <w:rPr>
                <w:lang w:val="en-GB"/>
              </w:rPr>
              <w:t>data</w:t>
            </w:r>
          </w:p>
        </w:tc>
        <w:tc>
          <w:tcPr>
            <w:tcW w:w="1489" w:type="pct"/>
            <w:vAlign w:val="center"/>
          </w:tcPr>
          <w:p w14:paraId="0D4BBA20" w14:textId="77777777" w:rsidR="00201E57" w:rsidRPr="001C424E" w:rsidRDefault="00201E57" w:rsidP="004A75D2">
            <w:pPr>
              <w:pStyle w:val="AAENormaltext"/>
              <w:jc w:val="center"/>
              <w:rPr>
                <w:lang w:val="en-GB"/>
              </w:rPr>
            </w:pPr>
            <w:r w:rsidRPr="001C424E">
              <w:rPr>
                <w:lang w:val="en-GB"/>
              </w:rPr>
              <w:t>data</w:t>
            </w:r>
          </w:p>
        </w:tc>
      </w:tr>
      <w:tr w:rsidR="007E6A57" w:rsidRPr="001C424E" w14:paraId="0813D303" w14:textId="77777777" w:rsidTr="004A75D2">
        <w:trPr>
          <w:jc w:val="center"/>
        </w:trPr>
        <w:tc>
          <w:tcPr>
            <w:tcW w:w="1383" w:type="pct"/>
            <w:vAlign w:val="center"/>
          </w:tcPr>
          <w:p w14:paraId="26C532DD" w14:textId="77777777" w:rsidR="00201E57" w:rsidRPr="001C424E" w:rsidRDefault="00201E57" w:rsidP="004A75D2">
            <w:pPr>
              <w:pStyle w:val="AAENormaltext"/>
              <w:jc w:val="left"/>
              <w:rPr>
                <w:lang w:val="en-GB"/>
              </w:rPr>
            </w:pPr>
            <w:r w:rsidRPr="001C424E">
              <w:rPr>
                <w:lang w:val="en-GB"/>
              </w:rPr>
              <w:t>entry 3</w:t>
            </w:r>
          </w:p>
        </w:tc>
        <w:tc>
          <w:tcPr>
            <w:tcW w:w="2128" w:type="pct"/>
            <w:vAlign w:val="center"/>
          </w:tcPr>
          <w:p w14:paraId="763D04C0" w14:textId="77777777" w:rsidR="00201E57" w:rsidRPr="001C424E" w:rsidRDefault="00201E57" w:rsidP="004A75D2">
            <w:pPr>
              <w:pStyle w:val="AAENormaltext"/>
              <w:jc w:val="center"/>
              <w:rPr>
                <w:lang w:val="en-GB"/>
              </w:rPr>
            </w:pPr>
            <w:r w:rsidRPr="001C424E">
              <w:rPr>
                <w:lang w:val="en-GB"/>
              </w:rPr>
              <w:t>data</w:t>
            </w:r>
          </w:p>
        </w:tc>
        <w:tc>
          <w:tcPr>
            <w:tcW w:w="1489" w:type="pct"/>
            <w:vAlign w:val="center"/>
          </w:tcPr>
          <w:p w14:paraId="1DEC29FF" w14:textId="77777777" w:rsidR="00201E57" w:rsidRPr="001C424E" w:rsidRDefault="00201E57" w:rsidP="004A75D2">
            <w:pPr>
              <w:pStyle w:val="AAENormaltext"/>
              <w:jc w:val="center"/>
              <w:rPr>
                <w:lang w:val="en-GB"/>
              </w:rPr>
            </w:pPr>
            <w:r w:rsidRPr="001C424E">
              <w:rPr>
                <w:lang w:val="en-GB"/>
              </w:rPr>
              <w:t>data</w:t>
            </w:r>
          </w:p>
        </w:tc>
      </w:tr>
    </w:tbl>
    <w:p w14:paraId="7B92D67B" w14:textId="77777777" w:rsidR="007E7270" w:rsidRPr="001C424E" w:rsidRDefault="007E7270" w:rsidP="007E6A57">
      <w:pPr>
        <w:pStyle w:val="AAENormaltext"/>
        <w:rPr>
          <w:lang w:val="en-GB"/>
        </w:rPr>
      </w:pPr>
    </w:p>
    <w:p w14:paraId="37A6FAE5" w14:textId="1BF40247" w:rsidR="009E24AB" w:rsidRDefault="009E24AB" w:rsidP="007F3208">
      <w:pPr>
        <w:pStyle w:val="AAENormaltext"/>
        <w:rPr>
          <w:rStyle w:val="AAENormaltextZnak"/>
          <w:bCs/>
          <w:lang w:val="en-GB"/>
        </w:rPr>
      </w:pPr>
    </w:p>
    <w:p w14:paraId="026E1481" w14:textId="4CA378A2" w:rsidR="009E24AB" w:rsidRPr="008B6D5B" w:rsidRDefault="008B6D5B" w:rsidP="008B6D5B">
      <w:pPr>
        <w:pStyle w:val="AAEHeadlines"/>
        <w:numPr>
          <w:ilvl w:val="0"/>
          <w:numId w:val="14"/>
        </w:numPr>
        <w:rPr>
          <w:color w:val="000000" w:themeColor="text1"/>
        </w:rPr>
      </w:pPr>
      <w:r w:rsidRPr="008B6D5B">
        <w:rPr>
          <w:color w:val="000000" w:themeColor="text1"/>
        </w:rPr>
        <w:t>Discussion</w:t>
      </w:r>
    </w:p>
    <w:p w14:paraId="76B2249E" w14:textId="2002FE93" w:rsidR="009E24AB" w:rsidRPr="008B6D5B" w:rsidRDefault="008B6D5B" w:rsidP="00654DAA">
      <w:pPr>
        <w:pStyle w:val="AAENormaltext"/>
        <w:rPr>
          <w:rStyle w:val="AAENormaltextZnak"/>
          <w:bCs/>
          <w:color w:val="000000" w:themeColor="text1"/>
          <w:lang w:val="en-US"/>
        </w:rPr>
      </w:pPr>
      <w:r w:rsidRPr="008B6D5B">
        <w:rPr>
          <w:rStyle w:val="AAENormaltextZnak"/>
          <w:bCs/>
          <w:color w:val="000000" w:themeColor="text1"/>
          <w:lang w:val="en-US"/>
        </w:rPr>
        <w:t>The Discussion section should include an analysis of the results in the context of the study's objectives, formulated hypotheses or research questions, in comparison to results obtained by other researchers. It should also address any potential methodological limitations and draw conclusions from the study. The Discussion should be written concisely, taking into account both theoretical and practical aspects of the research findings. The aim of this section is to enable the reader to understand the deeper context and interpretation of the obtained results.</w:t>
      </w:r>
    </w:p>
    <w:p w14:paraId="477646F9" w14:textId="77777777" w:rsidR="00654DAA" w:rsidRPr="008B6D5B" w:rsidRDefault="00654DAA" w:rsidP="00654DAA">
      <w:pPr>
        <w:pStyle w:val="AAENormaltext"/>
        <w:rPr>
          <w:rStyle w:val="AAENormaltextZnak"/>
          <w:bCs/>
          <w:color w:val="FF0000"/>
          <w:lang w:val="en-US"/>
        </w:rPr>
      </w:pPr>
    </w:p>
    <w:p w14:paraId="6212AF19" w14:textId="77777777" w:rsidR="00AA7BB9" w:rsidRPr="001C424E" w:rsidRDefault="001A2356" w:rsidP="009E24AB">
      <w:pPr>
        <w:pStyle w:val="AAEHeadlines"/>
        <w:numPr>
          <w:ilvl w:val="0"/>
          <w:numId w:val="14"/>
        </w:numPr>
        <w:ind w:left="714" w:hanging="357"/>
        <w:rPr>
          <w:color w:val="auto"/>
        </w:rPr>
      </w:pPr>
      <w:r w:rsidRPr="001C424E">
        <w:rPr>
          <w:color w:val="auto"/>
        </w:rPr>
        <w:t>C</w:t>
      </w:r>
      <w:r w:rsidR="00AA7BB9" w:rsidRPr="001C424E">
        <w:rPr>
          <w:color w:val="auto"/>
        </w:rPr>
        <w:t>onclusions</w:t>
      </w:r>
    </w:p>
    <w:p w14:paraId="01D4463A" w14:textId="64AA438E" w:rsidR="00CC0275" w:rsidRDefault="00CC0275" w:rsidP="007F3208">
      <w:pPr>
        <w:pStyle w:val="AAENormaltext"/>
        <w:rPr>
          <w:rStyle w:val="AAENormaltextZnak"/>
          <w:bCs/>
          <w:lang w:val="en-GB"/>
        </w:rPr>
      </w:pPr>
      <w:r>
        <w:rPr>
          <w:rStyle w:val="AAENormaltextZnak"/>
          <w:bCs/>
          <w:lang w:val="en-GB"/>
        </w:rPr>
        <w:t xml:space="preserve">The </w:t>
      </w:r>
      <w:r w:rsidRPr="0039735E">
        <w:rPr>
          <w:rStyle w:val="AAENormaltextZnak"/>
          <w:bCs/>
          <w:lang w:val="en-GB"/>
        </w:rPr>
        <w:t xml:space="preserve">recapitulation </w:t>
      </w:r>
      <w:r w:rsidR="001F7C97" w:rsidRPr="0039735E">
        <w:rPr>
          <w:rStyle w:val="AAENormaltextZnak"/>
          <w:bCs/>
          <w:lang w:val="en-GB"/>
        </w:rPr>
        <w:t>s</w:t>
      </w:r>
      <w:r w:rsidR="001F7C97">
        <w:rPr>
          <w:rStyle w:val="AAENormaltextZnak"/>
          <w:bCs/>
          <w:lang w:val="en-GB"/>
        </w:rPr>
        <w:t xml:space="preserve">hould contain the most important conclusions </w:t>
      </w:r>
      <w:r w:rsidR="00F36AA1">
        <w:rPr>
          <w:rStyle w:val="AAENormaltextZnak"/>
          <w:bCs/>
          <w:lang w:val="en-GB"/>
        </w:rPr>
        <w:t xml:space="preserve">that have arisen </w:t>
      </w:r>
      <w:r w:rsidR="001F7C97">
        <w:rPr>
          <w:rStyle w:val="AAENormaltextZnak"/>
          <w:bCs/>
          <w:lang w:val="en-GB"/>
        </w:rPr>
        <w:t xml:space="preserve">from the considerations presented in the paper. It should not include statements that are commonly known. It should be cohesive with the paper content and </w:t>
      </w:r>
      <w:r w:rsidR="00F36AA1">
        <w:rPr>
          <w:rStyle w:val="AAENormaltextZnak"/>
          <w:bCs/>
          <w:lang w:val="en-GB"/>
        </w:rPr>
        <w:t xml:space="preserve">should </w:t>
      </w:r>
      <w:r w:rsidR="001F7C97">
        <w:rPr>
          <w:rStyle w:val="AAENormaltextZnak"/>
          <w:bCs/>
          <w:lang w:val="en-GB"/>
        </w:rPr>
        <w:t>exclusively concern the work reported.</w:t>
      </w:r>
      <w:r w:rsidR="00654DAA">
        <w:rPr>
          <w:rStyle w:val="AAENormaltextZnak"/>
          <w:bCs/>
          <w:lang w:val="en-GB"/>
        </w:rPr>
        <w:t xml:space="preserve"> </w:t>
      </w:r>
      <w:r w:rsidR="008B6D5B" w:rsidRPr="008B6D5B">
        <w:rPr>
          <w:rStyle w:val="AAENormaltextZnak"/>
          <w:bCs/>
          <w:lang w:val="en-GB"/>
        </w:rPr>
        <w:t xml:space="preserve">In the Conclusions section, it is important to include information about whether the study achieved its objectives and provide answers to the research questions posed in the "Introduction" section. Additionally, you can discuss the significance of the obtained results for the research field and suggest </w:t>
      </w:r>
      <w:r w:rsidR="008B6D5B" w:rsidRPr="008B6D5B">
        <w:rPr>
          <w:rStyle w:val="AAENormaltextZnak"/>
          <w:bCs/>
          <w:lang w:val="en-GB"/>
        </w:rPr>
        <w:lastRenderedPageBreak/>
        <w:t>directions for further studies. This section serves as a summary of the key findings and their implications, offering closure to the research presented in the paper.</w:t>
      </w:r>
    </w:p>
    <w:p w14:paraId="4796C103" w14:textId="77777777" w:rsidR="00AA7BB9" w:rsidRPr="001C424E" w:rsidRDefault="00AA7BB9" w:rsidP="009E24AB">
      <w:pPr>
        <w:pStyle w:val="AAEHeadlines"/>
        <w:numPr>
          <w:ilvl w:val="0"/>
          <w:numId w:val="14"/>
        </w:numPr>
        <w:rPr>
          <w:color w:val="auto"/>
        </w:rPr>
      </w:pPr>
      <w:r w:rsidRPr="001C424E">
        <w:rPr>
          <w:color w:val="auto"/>
        </w:rPr>
        <w:t>Acknowledgement</w:t>
      </w:r>
    </w:p>
    <w:p w14:paraId="7D7774CB" w14:textId="77777777" w:rsidR="00ED0F35" w:rsidRDefault="00ED0F35" w:rsidP="007F3208">
      <w:pPr>
        <w:pStyle w:val="AAENormaltext"/>
        <w:rPr>
          <w:rStyle w:val="AAENormaltextZnak"/>
          <w:lang w:val="en-GB"/>
        </w:rPr>
      </w:pPr>
      <w:r>
        <w:rPr>
          <w:rStyle w:val="AAENormaltextZnak"/>
          <w:lang w:val="en-GB"/>
        </w:rPr>
        <w:t xml:space="preserve">The paper submitted for the first time for publication in our periodical will be treated as an original. After the </w:t>
      </w:r>
      <w:r w:rsidR="002F346D">
        <w:rPr>
          <w:rStyle w:val="AAENormaltextZnak"/>
          <w:lang w:val="en-GB"/>
        </w:rPr>
        <w:t xml:space="preserve">peer </w:t>
      </w:r>
      <w:r>
        <w:rPr>
          <w:rStyle w:val="AAENormaltextZnak"/>
          <w:lang w:val="en-GB"/>
        </w:rPr>
        <w:t xml:space="preserve">reviews </w:t>
      </w:r>
      <w:r w:rsidR="002F346D">
        <w:rPr>
          <w:rStyle w:val="AAENormaltextZnak"/>
          <w:lang w:val="en-GB"/>
        </w:rPr>
        <w:t xml:space="preserve">are received, all </w:t>
      </w:r>
      <w:r w:rsidR="00204F98">
        <w:rPr>
          <w:rStyle w:val="AAENormaltextZnak"/>
          <w:lang w:val="en-GB"/>
        </w:rPr>
        <w:t>changes</w:t>
      </w:r>
      <w:r w:rsidR="002F346D">
        <w:rPr>
          <w:rStyle w:val="AAENormaltextZnak"/>
          <w:lang w:val="en-GB"/>
        </w:rPr>
        <w:t xml:space="preserve"> to the paper should only be made in the </w:t>
      </w:r>
      <w:r w:rsidR="00204F98">
        <w:rPr>
          <w:rStyle w:val="AAENormaltextZnak"/>
          <w:lang w:val="en-GB"/>
        </w:rPr>
        <w:t>“Track changes” mode.</w:t>
      </w:r>
    </w:p>
    <w:p w14:paraId="6AC88562" w14:textId="77777777" w:rsidR="001A68C3" w:rsidRPr="001C424E" w:rsidRDefault="001A68C3" w:rsidP="009E24AB">
      <w:pPr>
        <w:pStyle w:val="AAEHeadlines"/>
        <w:numPr>
          <w:ilvl w:val="0"/>
          <w:numId w:val="14"/>
        </w:numPr>
        <w:rPr>
          <w:color w:val="auto"/>
        </w:rPr>
      </w:pPr>
      <w:r w:rsidRPr="001C424E">
        <w:rPr>
          <w:color w:val="auto"/>
        </w:rPr>
        <w:t>Nomenclature</w:t>
      </w:r>
    </w:p>
    <w:p w14:paraId="29B1E156" w14:textId="77777777" w:rsidR="001A68C3" w:rsidRPr="001C424E" w:rsidRDefault="001A68C3" w:rsidP="001A68C3">
      <w:pPr>
        <w:pStyle w:val="AAENormaltext"/>
        <w:spacing w:after="0"/>
        <w:rPr>
          <w:lang w:val="en-GB"/>
        </w:rPr>
      </w:pPr>
      <w:r w:rsidRPr="001C424E">
        <w:rPr>
          <w:lang w:val="en-GB"/>
        </w:rPr>
        <w:t>CO</w:t>
      </w:r>
      <w:r w:rsidRPr="001C424E">
        <w:rPr>
          <w:lang w:val="en-GB"/>
        </w:rPr>
        <w:tab/>
        <w:t>carbon monoxide</w:t>
      </w:r>
    </w:p>
    <w:p w14:paraId="281E66E7" w14:textId="77777777" w:rsidR="001A68C3" w:rsidRPr="001C424E" w:rsidRDefault="001A68C3" w:rsidP="000B7D06">
      <w:pPr>
        <w:pStyle w:val="AAENormaltext"/>
        <w:rPr>
          <w:lang w:val="en-GB"/>
        </w:rPr>
      </w:pPr>
      <w:r w:rsidRPr="001C424E">
        <w:rPr>
          <w:lang w:val="en-GB"/>
        </w:rPr>
        <w:t>EN</w:t>
      </w:r>
      <w:r w:rsidRPr="001C424E">
        <w:rPr>
          <w:lang w:val="en-GB"/>
        </w:rPr>
        <w:tab/>
        <w:t>European Norm International</w:t>
      </w:r>
    </w:p>
    <w:p w14:paraId="315E6A69" w14:textId="77777777" w:rsidR="004C0056" w:rsidRPr="001C424E" w:rsidRDefault="00ED7E57" w:rsidP="009E24AB">
      <w:pPr>
        <w:pStyle w:val="AAEHeadlines"/>
        <w:numPr>
          <w:ilvl w:val="0"/>
          <w:numId w:val="14"/>
        </w:numPr>
        <w:rPr>
          <w:color w:val="auto"/>
        </w:rPr>
      </w:pPr>
      <w:r w:rsidRPr="001C424E">
        <w:rPr>
          <w:color w:val="auto"/>
        </w:rPr>
        <w:t>References</w:t>
      </w:r>
    </w:p>
    <w:p w14:paraId="3D24D21A" w14:textId="788C1A25" w:rsidR="00812581" w:rsidRDefault="00204F98" w:rsidP="006A10B5">
      <w:pPr>
        <w:pStyle w:val="AAENormaltext"/>
        <w:rPr>
          <w:lang w:val="en-GB"/>
        </w:rPr>
      </w:pPr>
      <w:r>
        <w:rPr>
          <w:lang w:val="en-GB"/>
        </w:rPr>
        <w:t>The reference</w:t>
      </w:r>
      <w:r w:rsidR="00145896">
        <w:rPr>
          <w:lang w:val="en-GB"/>
        </w:rPr>
        <w:t xml:space="preserve"> item</w:t>
      </w:r>
      <w:r>
        <w:rPr>
          <w:lang w:val="en-GB"/>
        </w:rPr>
        <w:t xml:space="preserve">s are </w:t>
      </w:r>
      <w:r w:rsidR="00373C86" w:rsidRPr="00373C86">
        <w:rPr>
          <w:lang w:val="en-GB"/>
        </w:rPr>
        <w:t>ordered sequentially</w:t>
      </w:r>
      <w:r>
        <w:rPr>
          <w:lang w:val="en-GB"/>
        </w:rPr>
        <w:t xml:space="preserve">, numbered in square brackets. All of them must have reference marks in the text. </w:t>
      </w:r>
      <w:r w:rsidR="000E7539" w:rsidRPr="000E7539">
        <w:rPr>
          <w:lang w:val="en-US"/>
        </w:rPr>
        <w:t>In the case of articles with more than six authors, it is customary to list the first six authors and then use "et al."</w:t>
      </w:r>
      <w:r w:rsidR="000E7539">
        <w:rPr>
          <w:lang w:val="en-US"/>
        </w:rPr>
        <w:t xml:space="preserve">. </w:t>
      </w:r>
      <w:r w:rsidR="00FC445C">
        <w:rPr>
          <w:lang w:val="en-GB"/>
        </w:rPr>
        <w:t xml:space="preserve">Maximum one self-citation per 20 literature items in the reference list will be acceptable. The description of each item shall include the Digital Object Identifier (DOI), if assigned. </w:t>
      </w:r>
      <w:r w:rsidR="00145896">
        <w:rPr>
          <w:lang w:val="en-GB"/>
        </w:rPr>
        <w:t>The r</w:t>
      </w:r>
      <w:r w:rsidR="000229B2" w:rsidRPr="001C424E">
        <w:rPr>
          <w:lang w:val="en-GB"/>
        </w:rPr>
        <w:t xml:space="preserve">eferences should be prepared according to the </w:t>
      </w:r>
      <w:r w:rsidR="00373C86" w:rsidRPr="00373C86">
        <w:rPr>
          <w:color w:val="000000" w:themeColor="text1"/>
          <w:lang w:val="en-GB"/>
        </w:rPr>
        <w:t xml:space="preserve">Vancouver </w:t>
      </w:r>
      <w:r w:rsidR="000229B2" w:rsidRPr="00373C86">
        <w:rPr>
          <w:color w:val="000000" w:themeColor="text1"/>
          <w:lang w:val="en-GB"/>
        </w:rPr>
        <w:t>s</w:t>
      </w:r>
      <w:r w:rsidR="000229B2" w:rsidRPr="001C424E">
        <w:rPr>
          <w:lang w:val="en-GB"/>
        </w:rPr>
        <w:t>tyle</w:t>
      </w:r>
      <w:r w:rsidR="00812581" w:rsidRPr="001C424E">
        <w:rPr>
          <w:lang w:val="en-GB"/>
        </w:rPr>
        <w:t>:</w:t>
      </w:r>
    </w:p>
    <w:p w14:paraId="4AE67550" w14:textId="6D32C736" w:rsidR="00315439" w:rsidRDefault="00315439" w:rsidP="006A10B5">
      <w:pPr>
        <w:pStyle w:val="AAENormaltext"/>
        <w:rPr>
          <w:lang w:val="en-GB"/>
        </w:rPr>
      </w:pPr>
      <w:r>
        <w:rPr>
          <w:lang w:val="en-GB"/>
        </w:rPr>
        <w:t xml:space="preserve">Book: </w:t>
      </w:r>
      <w:r w:rsidRPr="00315439">
        <w:rPr>
          <w:lang w:val="en-GB"/>
        </w:rPr>
        <w:t>Author(s). Title. Edition. Place of publication: Publisher; Year.</w:t>
      </w:r>
    </w:p>
    <w:p w14:paraId="0B3D957B" w14:textId="77777777" w:rsidR="004D707B" w:rsidRPr="001C424E" w:rsidRDefault="004D707B" w:rsidP="006A10B5">
      <w:pPr>
        <w:pStyle w:val="AAENormaltext"/>
        <w:rPr>
          <w:lang w:val="en-GB"/>
        </w:rPr>
      </w:pPr>
      <w:r>
        <w:rPr>
          <w:lang w:val="en-GB"/>
        </w:rPr>
        <w:t xml:space="preserve">Book chapter: </w:t>
      </w:r>
      <w:r w:rsidRPr="004D707B">
        <w:rPr>
          <w:lang w:val="en-GB"/>
        </w:rPr>
        <w:t>Author(s). Title. Edition. Place of publication: Publisher; Year.</w:t>
      </w:r>
    </w:p>
    <w:p w14:paraId="0B850002" w14:textId="10C97D85" w:rsidR="004D707B" w:rsidRDefault="004D707B" w:rsidP="006A10B5">
      <w:pPr>
        <w:pStyle w:val="AAENormaltext"/>
        <w:rPr>
          <w:lang w:val="en-GB"/>
        </w:rPr>
      </w:pPr>
      <w:r w:rsidRPr="004D707B">
        <w:rPr>
          <w:lang w:val="en-GB"/>
        </w:rPr>
        <w:t>Journal article</w:t>
      </w:r>
      <w:r>
        <w:rPr>
          <w:lang w:val="en-GB"/>
        </w:rPr>
        <w:t>:</w:t>
      </w:r>
      <w:r w:rsidR="006A10B5">
        <w:rPr>
          <w:lang w:val="en-GB"/>
        </w:rPr>
        <w:t xml:space="preserve"> </w:t>
      </w:r>
      <w:r w:rsidRPr="004D707B">
        <w:rPr>
          <w:lang w:val="en-GB"/>
        </w:rPr>
        <w:t>Author(s). Article title. Journal Name</w:t>
      </w:r>
      <w:r>
        <w:rPr>
          <w:lang w:val="en-GB"/>
        </w:rPr>
        <w:t xml:space="preserve">. </w:t>
      </w:r>
      <w:proofErr w:type="spellStart"/>
      <w:r>
        <w:rPr>
          <w:lang w:val="en-GB"/>
        </w:rPr>
        <w:t>Year;</w:t>
      </w:r>
      <w:r w:rsidRPr="004D707B">
        <w:rPr>
          <w:lang w:val="en-GB"/>
        </w:rPr>
        <w:t>Volume</w:t>
      </w:r>
      <w:proofErr w:type="spellEnd"/>
      <w:r w:rsidR="004F6EB3">
        <w:rPr>
          <w:lang w:val="en-GB"/>
        </w:rPr>
        <w:t>;</w:t>
      </w:r>
      <w:r w:rsidRPr="004D707B">
        <w:rPr>
          <w:lang w:val="en-GB"/>
        </w:rPr>
        <w:t>(Issue):page range. URL DOI</w:t>
      </w:r>
      <w:r w:rsidR="00A333E5">
        <w:rPr>
          <w:lang w:val="en-GB"/>
        </w:rPr>
        <w:t>.</w:t>
      </w:r>
    </w:p>
    <w:p w14:paraId="2DC0EC68" w14:textId="0D2D14A7" w:rsidR="00FB0161" w:rsidRPr="006A10B5" w:rsidRDefault="006A10B5" w:rsidP="006A10B5">
      <w:pPr>
        <w:pStyle w:val="AAENormaltext"/>
        <w:rPr>
          <w:lang w:val="en-GB"/>
        </w:rPr>
      </w:pPr>
      <w:r w:rsidRPr="006A10B5">
        <w:rPr>
          <w:lang w:val="en-GB"/>
        </w:rPr>
        <w:t>Conference Paper:</w:t>
      </w:r>
      <w:r>
        <w:rPr>
          <w:lang w:val="en-GB"/>
        </w:rPr>
        <w:t xml:space="preserve"> </w:t>
      </w:r>
      <w:r w:rsidRPr="006A10B5">
        <w:rPr>
          <w:lang w:val="en-GB"/>
        </w:rPr>
        <w:t>Author(s). Article title.</w:t>
      </w:r>
      <w:r>
        <w:rPr>
          <w:lang w:val="en-GB"/>
        </w:rPr>
        <w:t xml:space="preserve"> In: Conference, Conference </w:t>
      </w:r>
      <w:r w:rsidRPr="006A10B5">
        <w:rPr>
          <w:lang w:val="en-GB"/>
        </w:rPr>
        <w:t>Year Month Day</w:t>
      </w:r>
      <w:r>
        <w:rPr>
          <w:lang w:val="en-GB"/>
        </w:rPr>
        <w:t>(s); Conference place.</w:t>
      </w:r>
    </w:p>
    <w:p w14:paraId="50114C44" w14:textId="005F3FCF" w:rsidR="004D707B" w:rsidRDefault="004D707B" w:rsidP="006A10B5">
      <w:pPr>
        <w:pStyle w:val="AAENormaltext"/>
        <w:rPr>
          <w:lang w:val="en-GB"/>
        </w:rPr>
      </w:pPr>
      <w:r w:rsidRPr="004D707B">
        <w:rPr>
          <w:lang w:val="en-GB"/>
        </w:rPr>
        <w:t>Website</w:t>
      </w:r>
      <w:r>
        <w:rPr>
          <w:lang w:val="en-GB"/>
        </w:rPr>
        <w:t xml:space="preserve">: </w:t>
      </w:r>
      <w:r w:rsidRPr="004D707B">
        <w:rPr>
          <w:lang w:val="en-GB"/>
        </w:rPr>
        <w:t>Author(s). Title. Year. Available from: URL</w:t>
      </w:r>
      <w:r w:rsidR="00A333E5">
        <w:rPr>
          <w:lang w:val="en-GB"/>
        </w:rPr>
        <w:t xml:space="preserve"> (</w:t>
      </w:r>
      <w:r w:rsidR="00A333E5" w:rsidRPr="004D707B">
        <w:rPr>
          <w:lang w:val="en-GB"/>
        </w:rPr>
        <w:t>cited Date</w:t>
      </w:r>
      <w:r w:rsidR="00A333E5">
        <w:rPr>
          <w:lang w:val="en-GB"/>
        </w:rPr>
        <w:t>).</w:t>
      </w:r>
    </w:p>
    <w:p w14:paraId="36070F45" w14:textId="166D18F6" w:rsidR="00905448" w:rsidRDefault="00905448" w:rsidP="006A10B5">
      <w:pPr>
        <w:pStyle w:val="AAENormaltext"/>
        <w:rPr>
          <w:lang w:val="en-GB"/>
        </w:rPr>
      </w:pPr>
      <w:r w:rsidRPr="00905448">
        <w:rPr>
          <w:lang w:val="en-GB"/>
        </w:rPr>
        <w:t>Thesis:</w:t>
      </w:r>
      <w:r>
        <w:rPr>
          <w:lang w:val="en-GB"/>
        </w:rPr>
        <w:t xml:space="preserve"> </w:t>
      </w:r>
      <w:r w:rsidRPr="00905448">
        <w:rPr>
          <w:lang w:val="en-GB"/>
        </w:rPr>
        <w:t>Author</w:t>
      </w:r>
      <w:r>
        <w:rPr>
          <w:lang w:val="en-GB"/>
        </w:rPr>
        <w:t xml:space="preserve">. Thesis title </w:t>
      </w:r>
      <w:r w:rsidR="00A333E5">
        <w:rPr>
          <w:lang w:val="en-GB"/>
        </w:rPr>
        <w:t>(</w:t>
      </w:r>
      <w:r w:rsidRPr="00905448">
        <w:rPr>
          <w:lang w:val="en-GB"/>
        </w:rPr>
        <w:t>type of thesis</w:t>
      </w:r>
      <w:r w:rsidR="00A333E5">
        <w:rPr>
          <w:lang w:val="en-GB"/>
        </w:rPr>
        <w:t>)</w:t>
      </w:r>
      <w:r w:rsidRPr="00905448">
        <w:rPr>
          <w:lang w:val="en-GB"/>
        </w:rPr>
        <w:t>. Place of publication: Publisher; Year.</w:t>
      </w:r>
    </w:p>
    <w:p w14:paraId="2EA3A9B9" w14:textId="77777777" w:rsidR="001347F5" w:rsidRDefault="001347F5" w:rsidP="009E1042">
      <w:pPr>
        <w:pStyle w:val="AAENormaltext"/>
        <w:rPr>
          <w:lang w:val="en-GB"/>
        </w:rPr>
      </w:pPr>
    </w:p>
    <w:p w14:paraId="365591ED" w14:textId="4584D1D0" w:rsidR="006A10B5" w:rsidRPr="00315439" w:rsidRDefault="009E1042" w:rsidP="009E1042">
      <w:pPr>
        <w:pStyle w:val="AAENormaltext"/>
        <w:rPr>
          <w:lang w:val="en-GB"/>
        </w:rPr>
      </w:pPr>
      <w:r w:rsidRPr="009E1042">
        <w:rPr>
          <w:lang w:val="en-GB"/>
        </w:rPr>
        <w:t xml:space="preserve">Reference list: </w:t>
      </w:r>
      <w:r w:rsidR="0032423E" w:rsidRPr="0032423E">
        <w:rPr>
          <w:lang w:val="en-GB"/>
        </w:rPr>
        <w:t>Number the references in the list in the order they appear in the text.</w:t>
      </w:r>
    </w:p>
    <w:p w14:paraId="35A823E3" w14:textId="77777777" w:rsidR="006A10B5" w:rsidRDefault="00315439" w:rsidP="006A10B5">
      <w:pPr>
        <w:pStyle w:val="AAEReferences"/>
        <w:rPr>
          <w:lang w:val="en-GB"/>
        </w:rPr>
      </w:pPr>
      <w:r w:rsidRPr="00315439">
        <w:rPr>
          <w:lang w:val="en-GB"/>
        </w:rPr>
        <w:t>Wilkinson IB, Raine T, Wiles K, Goodhart A, Hall C, O’Neill H. Oxford handbook of clinical medicine. 10th ed. Oxford: Oxford University Press; 2017</w:t>
      </w:r>
      <w:r w:rsidR="00406B91" w:rsidRPr="001C424E">
        <w:rPr>
          <w:lang w:val="en-GB"/>
        </w:rPr>
        <w:t>.</w:t>
      </w:r>
    </w:p>
    <w:p w14:paraId="35642FC8" w14:textId="726353B4" w:rsidR="006A10B5" w:rsidRDefault="004D707B" w:rsidP="006A10B5">
      <w:pPr>
        <w:pStyle w:val="AAEReferences"/>
        <w:rPr>
          <w:lang w:val="en-GB"/>
        </w:rPr>
      </w:pPr>
      <w:r w:rsidRPr="006A10B5">
        <w:rPr>
          <w:lang w:val="en-GB"/>
        </w:rPr>
        <w:t>Darden L. Mechanisms and models. In: Hull DL, Ruse M, editors. The Cambridge companion to the philosophy of biology. Cambridge: Cambridge University Press; 2008.</w:t>
      </w:r>
    </w:p>
    <w:p w14:paraId="6E26DCC1" w14:textId="14DB270A" w:rsidR="00591D9C" w:rsidRDefault="004D707B" w:rsidP="006A10B5">
      <w:pPr>
        <w:pStyle w:val="AAEReferences"/>
        <w:rPr>
          <w:lang w:val="en-GB"/>
        </w:rPr>
      </w:pPr>
      <w:r w:rsidRPr="006A10B5">
        <w:rPr>
          <w:lang w:val="en-GB"/>
        </w:rPr>
        <w:t xml:space="preserve">Bute M. A backstage sociologist: Autoethnography and a populist vision. </w:t>
      </w:r>
      <w:r w:rsidR="00A333E5" w:rsidRPr="00A333E5">
        <w:rPr>
          <w:lang w:val="en-GB"/>
        </w:rPr>
        <w:t>The American Sociologist</w:t>
      </w:r>
      <w:r w:rsidRPr="006A10B5">
        <w:rPr>
          <w:lang w:val="en-GB"/>
        </w:rPr>
        <w:t>. 2016;47(4):499–515. https://</w:t>
      </w:r>
      <w:r w:rsidR="00A333E5">
        <w:rPr>
          <w:lang w:val="en-GB"/>
        </w:rPr>
        <w:t>doi.org/</w:t>
      </w:r>
      <w:r w:rsidRPr="006A10B5">
        <w:rPr>
          <w:lang w:val="en-GB"/>
        </w:rPr>
        <w:t>10.1007/s12108-016-9307-z.</w:t>
      </w:r>
    </w:p>
    <w:p w14:paraId="012ACB70" w14:textId="508B3FA0" w:rsidR="006A10B5" w:rsidRPr="006A10B5" w:rsidRDefault="006A10B5" w:rsidP="006A10B5">
      <w:pPr>
        <w:pStyle w:val="AAEReferences"/>
        <w:rPr>
          <w:lang w:val="en-GB"/>
        </w:rPr>
      </w:pPr>
      <w:r w:rsidRPr="006A10B5">
        <w:rPr>
          <w:lang w:val="en-GB"/>
        </w:rPr>
        <w:t>Passey M, Gale J, Stirling J, Sanson-Fisher R. Caring for pregnant Aboriginal women: provider views on managing tobacco, alcohol and cannabis use. In: 2017 Primary Health Care Research Conference, 2017 Aug 7-9; Brisbane.</w:t>
      </w:r>
    </w:p>
    <w:p w14:paraId="63EFBFD0" w14:textId="5C421E77" w:rsidR="008D61A7" w:rsidRDefault="004D707B" w:rsidP="004D707B">
      <w:pPr>
        <w:pStyle w:val="AAEReferences"/>
        <w:rPr>
          <w:lang w:val="fr-FR"/>
        </w:rPr>
      </w:pPr>
      <w:r w:rsidRPr="004D707B">
        <w:rPr>
          <w:lang w:val="fr-FR"/>
        </w:rPr>
        <w:t>Australian medicines handbook online. Adelaide (AU): Australian Medicines Handbook Pty Ltd;  2000. Paracetamol</w:t>
      </w:r>
      <w:r w:rsidR="00A333E5">
        <w:rPr>
          <w:lang w:val="fr-FR"/>
        </w:rPr>
        <w:t>.</w:t>
      </w:r>
      <w:r w:rsidRPr="004D707B">
        <w:rPr>
          <w:lang w:val="fr-FR"/>
        </w:rPr>
        <w:t xml:space="preserve"> Available from: </w:t>
      </w:r>
      <w:r w:rsidR="00A333E5" w:rsidRPr="00977633">
        <w:t>https://amhonline-amh-net-au/</w:t>
      </w:r>
      <w:r w:rsidR="00A333E5">
        <w:rPr>
          <w:lang w:val="fr-FR"/>
        </w:rPr>
        <w:t xml:space="preserve"> (accessed on</w:t>
      </w:r>
      <w:r w:rsidR="00A333E5" w:rsidRPr="004D707B">
        <w:rPr>
          <w:lang w:val="fr-FR"/>
        </w:rPr>
        <w:t xml:space="preserve"> 20</w:t>
      </w:r>
      <w:r w:rsidR="00A333E5">
        <w:rPr>
          <w:lang w:val="fr-FR"/>
        </w:rPr>
        <w:t>23</w:t>
      </w:r>
      <w:r w:rsidR="00A333E5" w:rsidRPr="004D707B">
        <w:rPr>
          <w:lang w:val="fr-FR"/>
        </w:rPr>
        <w:t xml:space="preserve"> Nov 10</w:t>
      </w:r>
      <w:r w:rsidR="00A333E5">
        <w:rPr>
          <w:lang w:val="fr-FR"/>
        </w:rPr>
        <w:t>).</w:t>
      </w:r>
    </w:p>
    <w:p w14:paraId="3256860F" w14:textId="2960759F" w:rsidR="00905448" w:rsidRPr="0039735E" w:rsidRDefault="00905448" w:rsidP="00905448">
      <w:pPr>
        <w:pStyle w:val="AAEReferences"/>
        <w:rPr>
          <w:lang w:val="fr-FR"/>
        </w:rPr>
      </w:pPr>
      <w:r w:rsidRPr="00905448">
        <w:rPr>
          <w:lang w:val="fr-FR"/>
        </w:rPr>
        <w:t xml:space="preserve">Evans PR. Motor and sensory function of the upper digestive tract in health and in irritable bowel syndrome </w:t>
      </w:r>
      <w:r w:rsidR="00A333E5">
        <w:rPr>
          <w:lang w:val="fr-FR"/>
        </w:rPr>
        <w:t>(</w:t>
      </w:r>
      <w:r w:rsidRPr="00905448">
        <w:rPr>
          <w:lang w:val="fr-FR"/>
        </w:rPr>
        <w:t>Ph.D Thesis</w:t>
      </w:r>
      <w:r w:rsidR="00A333E5">
        <w:rPr>
          <w:lang w:val="fr-FR"/>
        </w:rPr>
        <w:t>)</w:t>
      </w:r>
      <w:r w:rsidRPr="00905448">
        <w:rPr>
          <w:lang w:val="fr-FR"/>
        </w:rPr>
        <w:t>. Sydney, NSW: University of Sydney; 1998.</w:t>
      </w:r>
    </w:p>
    <w:sectPr w:rsidR="00905448" w:rsidRPr="0039735E" w:rsidSect="00D11B06">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7725D" w14:textId="77777777" w:rsidR="00273512" w:rsidRDefault="00273512" w:rsidP="009911E2">
      <w:r>
        <w:separator/>
      </w:r>
    </w:p>
  </w:endnote>
  <w:endnote w:type="continuationSeparator" w:id="0">
    <w:p w14:paraId="31375A0A" w14:textId="77777777" w:rsidR="00273512" w:rsidRDefault="00273512" w:rsidP="00991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53011" w14:textId="77777777" w:rsidR="00273512" w:rsidRDefault="00273512" w:rsidP="009911E2">
      <w:r>
        <w:separator/>
      </w:r>
    </w:p>
  </w:footnote>
  <w:footnote w:type="continuationSeparator" w:id="0">
    <w:p w14:paraId="6E37F979" w14:textId="77777777" w:rsidR="00273512" w:rsidRDefault="00273512" w:rsidP="00991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DE1CE" w14:textId="77777777" w:rsidR="007C5575" w:rsidRPr="004D05EE" w:rsidRDefault="007C5575" w:rsidP="004D05EE">
    <w:pPr>
      <w:pStyle w:val="Nagwek"/>
      <w:pBdr>
        <w:bottom w:val="single" w:sz="4" w:space="3" w:color="auto"/>
      </w:pBdr>
      <w:tabs>
        <w:tab w:val="clear" w:pos="4536"/>
        <w:tab w:val="clear" w:pos="9072"/>
      </w:tabs>
      <w:jc w:val="center"/>
      <w:rPr>
        <w:sz w:val="18"/>
        <w:szCs w:val="18"/>
        <w:lang w:val="en-US"/>
      </w:rPr>
    </w:pPr>
    <w:r w:rsidRPr="007802BE">
      <w:rPr>
        <w:sz w:val="18"/>
        <w:szCs w:val="18"/>
        <w:lang w:val="en-US"/>
      </w:rPr>
      <w:t>The Archives of Automotive Engineering – Archiwum Motoryzacji</w:t>
    </w:r>
  </w:p>
  <w:p w14:paraId="4AFC674A" w14:textId="77777777" w:rsidR="007C5575" w:rsidRPr="004D05EE" w:rsidRDefault="007C557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018"/>
    <w:multiLevelType w:val="multilevel"/>
    <w:tmpl w:val="DE6EDA86"/>
    <w:numStyleLink w:val="Styl1"/>
  </w:abstractNum>
  <w:abstractNum w:abstractNumId="1" w15:restartNumberingAfterBreak="0">
    <w:nsid w:val="0A505360"/>
    <w:multiLevelType w:val="multilevel"/>
    <w:tmpl w:val="DE6EDA86"/>
    <w:styleLink w:val="Styl1"/>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5912194"/>
    <w:multiLevelType w:val="hybridMultilevel"/>
    <w:tmpl w:val="C7CEBD30"/>
    <w:lvl w:ilvl="0" w:tplc="5390343C">
      <w:start w:val="1"/>
      <w:numFmt w:val="decimal"/>
      <w:pStyle w:val="AAE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212092"/>
    <w:multiLevelType w:val="multilevel"/>
    <w:tmpl w:val="5DE6ADE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45559B"/>
    <w:multiLevelType w:val="hybridMultilevel"/>
    <w:tmpl w:val="4314AD52"/>
    <w:lvl w:ilvl="0" w:tplc="A80E8D8E">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036810"/>
    <w:multiLevelType w:val="multilevel"/>
    <w:tmpl w:val="FCA042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A816A8F"/>
    <w:multiLevelType w:val="multilevel"/>
    <w:tmpl w:val="8E9444B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323898"/>
    <w:multiLevelType w:val="multilevel"/>
    <w:tmpl w:val="FCA042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32F7233"/>
    <w:multiLevelType w:val="multilevel"/>
    <w:tmpl w:val="A9A4A902"/>
    <w:lvl w:ilvl="0">
      <w:start w:val="1"/>
      <w:numFmt w:val="decimal"/>
      <w:pStyle w:val="AAEHeadlines"/>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pStyle w:val="AEESSSection"/>
      <w:isLgl/>
      <w:lvlText w:val="%1.%2.%3."/>
      <w:lvlJc w:val="left"/>
      <w:pPr>
        <w:ind w:left="108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4145251"/>
    <w:multiLevelType w:val="multilevel"/>
    <w:tmpl w:val="FCA042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473AE9"/>
    <w:multiLevelType w:val="hybridMultilevel"/>
    <w:tmpl w:val="7E560C38"/>
    <w:lvl w:ilvl="0" w:tplc="FDAC4BDC">
      <w:numFmt w:val="bullet"/>
      <w:pStyle w:val="AAEBullet"/>
      <w:lvlText w:val="•"/>
      <w:lvlJc w:val="left"/>
      <w:pPr>
        <w:ind w:left="785" w:hanging="360"/>
      </w:pPr>
      <w:rPr>
        <w:rFonts w:ascii="Times New Roman" w:eastAsia="Times New Roman" w:hAnsi="Times New Roman" w:cs="Times New Roman"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1" w15:restartNumberingAfterBreak="0">
    <w:nsid w:val="5F336EA2"/>
    <w:multiLevelType w:val="hybridMultilevel"/>
    <w:tmpl w:val="FEC0B9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8D5682B"/>
    <w:multiLevelType w:val="hybridMultilevel"/>
    <w:tmpl w:val="BD52A4B2"/>
    <w:lvl w:ilvl="0" w:tplc="B3CC0A10">
      <w:start w:val="1"/>
      <w:numFmt w:val="decimal"/>
      <w:lvlText w:val="%1."/>
      <w:lvlJc w:val="left"/>
      <w:pPr>
        <w:ind w:left="1080" w:hanging="360"/>
      </w:pPr>
      <w:rPr>
        <w:rFonts w:hint="default"/>
        <w:b/>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79AB6F99"/>
    <w:multiLevelType w:val="multilevel"/>
    <w:tmpl w:val="1218837E"/>
    <w:lvl w:ilvl="0">
      <w:start w:val="2"/>
      <w:numFmt w:val="decimal"/>
      <w:lvlText w:val="%1"/>
      <w:lvlJc w:val="left"/>
      <w:pPr>
        <w:ind w:left="360" w:hanging="360"/>
      </w:pPr>
      <w:rPr>
        <w:rFonts w:hint="default"/>
      </w:rPr>
    </w:lvl>
    <w:lvl w:ilvl="1">
      <w:start w:val="1"/>
      <w:numFmt w:val="decimal"/>
      <w:pStyle w:val="AAESubsecion"/>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DBF5B64"/>
    <w:multiLevelType w:val="multilevel"/>
    <w:tmpl w:val="DE6EDA86"/>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888714625">
    <w:abstractNumId w:val="4"/>
  </w:num>
  <w:num w:numId="2" w16cid:durableId="723480528">
    <w:abstractNumId w:val="12"/>
  </w:num>
  <w:num w:numId="3" w16cid:durableId="1602253366">
    <w:abstractNumId w:val="8"/>
  </w:num>
  <w:num w:numId="4" w16cid:durableId="810445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581573">
    <w:abstractNumId w:val="11"/>
  </w:num>
  <w:num w:numId="6" w16cid:durableId="2031683440">
    <w:abstractNumId w:val="10"/>
  </w:num>
  <w:num w:numId="7" w16cid:durableId="1817839956">
    <w:abstractNumId w:val="3"/>
  </w:num>
  <w:num w:numId="8" w16cid:durableId="1371297639">
    <w:abstractNumId w:val="8"/>
  </w:num>
  <w:num w:numId="9" w16cid:durableId="89081055">
    <w:abstractNumId w:val="13"/>
  </w:num>
  <w:num w:numId="10" w16cid:durableId="546574058">
    <w:abstractNumId w:val="14"/>
  </w:num>
  <w:num w:numId="11" w16cid:durableId="1413114469">
    <w:abstractNumId w:val="8"/>
  </w:num>
  <w:num w:numId="12" w16cid:durableId="1082988045">
    <w:abstractNumId w:val="6"/>
  </w:num>
  <w:num w:numId="13" w16cid:durableId="1829134122">
    <w:abstractNumId w:val="8"/>
  </w:num>
  <w:num w:numId="14" w16cid:durableId="2079551769">
    <w:abstractNumId w:val="7"/>
  </w:num>
  <w:num w:numId="15" w16cid:durableId="357313378">
    <w:abstractNumId w:val="8"/>
  </w:num>
  <w:num w:numId="16" w16cid:durableId="1250820272">
    <w:abstractNumId w:val="0"/>
  </w:num>
  <w:num w:numId="17" w16cid:durableId="1600336877">
    <w:abstractNumId w:val="1"/>
  </w:num>
  <w:num w:numId="18" w16cid:durableId="887841179">
    <w:abstractNumId w:val="5"/>
  </w:num>
  <w:num w:numId="19" w16cid:durableId="1449353430">
    <w:abstractNumId w:val="9"/>
  </w:num>
  <w:num w:numId="20" w16cid:durableId="1370180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919"/>
    <w:rsid w:val="00014424"/>
    <w:rsid w:val="000229B2"/>
    <w:rsid w:val="000333E7"/>
    <w:rsid w:val="00052D44"/>
    <w:rsid w:val="000665A8"/>
    <w:rsid w:val="00077C5E"/>
    <w:rsid w:val="000803FF"/>
    <w:rsid w:val="0009108E"/>
    <w:rsid w:val="00093C06"/>
    <w:rsid w:val="000B3439"/>
    <w:rsid w:val="000B7D06"/>
    <w:rsid w:val="000C09EC"/>
    <w:rsid w:val="000C2780"/>
    <w:rsid w:val="000C6E05"/>
    <w:rsid w:val="000D200B"/>
    <w:rsid w:val="000D4570"/>
    <w:rsid w:val="000E4BE8"/>
    <w:rsid w:val="000E7539"/>
    <w:rsid w:val="00101608"/>
    <w:rsid w:val="0011542C"/>
    <w:rsid w:val="00117CB6"/>
    <w:rsid w:val="00120DFE"/>
    <w:rsid w:val="00122C45"/>
    <w:rsid w:val="001347F5"/>
    <w:rsid w:val="00142AF9"/>
    <w:rsid w:val="001444B3"/>
    <w:rsid w:val="00145896"/>
    <w:rsid w:val="00145F4A"/>
    <w:rsid w:val="00147AAF"/>
    <w:rsid w:val="00152038"/>
    <w:rsid w:val="0015390D"/>
    <w:rsid w:val="00155E51"/>
    <w:rsid w:val="00157198"/>
    <w:rsid w:val="00165405"/>
    <w:rsid w:val="0016601A"/>
    <w:rsid w:val="001770BC"/>
    <w:rsid w:val="00181528"/>
    <w:rsid w:val="001940CE"/>
    <w:rsid w:val="001A2356"/>
    <w:rsid w:val="001A51A0"/>
    <w:rsid w:val="001A68C3"/>
    <w:rsid w:val="001B177C"/>
    <w:rsid w:val="001B36CF"/>
    <w:rsid w:val="001C387E"/>
    <w:rsid w:val="001C424E"/>
    <w:rsid w:val="001C5B91"/>
    <w:rsid w:val="001C69AA"/>
    <w:rsid w:val="001D08AF"/>
    <w:rsid w:val="001D5466"/>
    <w:rsid w:val="001F26D8"/>
    <w:rsid w:val="001F2D10"/>
    <w:rsid w:val="001F7C97"/>
    <w:rsid w:val="00200C9C"/>
    <w:rsid w:val="00201E57"/>
    <w:rsid w:val="00204F98"/>
    <w:rsid w:val="00205230"/>
    <w:rsid w:val="002079B7"/>
    <w:rsid w:val="002257D5"/>
    <w:rsid w:val="00227BBF"/>
    <w:rsid w:val="0023091C"/>
    <w:rsid w:val="002361C6"/>
    <w:rsid w:val="00236DB2"/>
    <w:rsid w:val="002446F7"/>
    <w:rsid w:val="00253D36"/>
    <w:rsid w:val="00271757"/>
    <w:rsid w:val="00273512"/>
    <w:rsid w:val="00277EF3"/>
    <w:rsid w:val="002910CD"/>
    <w:rsid w:val="00297128"/>
    <w:rsid w:val="002C3348"/>
    <w:rsid w:val="002D3C0E"/>
    <w:rsid w:val="002D4AF6"/>
    <w:rsid w:val="002E6D77"/>
    <w:rsid w:val="002F2F9F"/>
    <w:rsid w:val="002F346D"/>
    <w:rsid w:val="00302EBB"/>
    <w:rsid w:val="0031278A"/>
    <w:rsid w:val="00315439"/>
    <w:rsid w:val="00321E9C"/>
    <w:rsid w:val="0032423E"/>
    <w:rsid w:val="00352507"/>
    <w:rsid w:val="0035533B"/>
    <w:rsid w:val="00373C86"/>
    <w:rsid w:val="00390F26"/>
    <w:rsid w:val="0039735E"/>
    <w:rsid w:val="003A074D"/>
    <w:rsid w:val="003A56B6"/>
    <w:rsid w:val="003A7C1D"/>
    <w:rsid w:val="003B19DE"/>
    <w:rsid w:val="003C147C"/>
    <w:rsid w:val="003F3E79"/>
    <w:rsid w:val="003F41F1"/>
    <w:rsid w:val="003F7CA8"/>
    <w:rsid w:val="00401CE8"/>
    <w:rsid w:val="00402FB6"/>
    <w:rsid w:val="00406B91"/>
    <w:rsid w:val="00407594"/>
    <w:rsid w:val="004159B1"/>
    <w:rsid w:val="004277A7"/>
    <w:rsid w:val="004327BF"/>
    <w:rsid w:val="0043336B"/>
    <w:rsid w:val="004406A2"/>
    <w:rsid w:val="004458EC"/>
    <w:rsid w:val="00446C42"/>
    <w:rsid w:val="0045685E"/>
    <w:rsid w:val="004577ED"/>
    <w:rsid w:val="0046219E"/>
    <w:rsid w:val="00471941"/>
    <w:rsid w:val="0048660D"/>
    <w:rsid w:val="00486D9C"/>
    <w:rsid w:val="004A1919"/>
    <w:rsid w:val="004A20D3"/>
    <w:rsid w:val="004A684B"/>
    <w:rsid w:val="004A75D2"/>
    <w:rsid w:val="004C0056"/>
    <w:rsid w:val="004C22BB"/>
    <w:rsid w:val="004C79A6"/>
    <w:rsid w:val="004D05EE"/>
    <w:rsid w:val="004D0965"/>
    <w:rsid w:val="004D707B"/>
    <w:rsid w:val="004E27FF"/>
    <w:rsid w:val="004F0034"/>
    <w:rsid w:val="004F6EB3"/>
    <w:rsid w:val="00522AAC"/>
    <w:rsid w:val="00532237"/>
    <w:rsid w:val="00584C84"/>
    <w:rsid w:val="00591D9C"/>
    <w:rsid w:val="00597245"/>
    <w:rsid w:val="005A1B38"/>
    <w:rsid w:val="005E149C"/>
    <w:rsid w:val="00601CAA"/>
    <w:rsid w:val="0060633E"/>
    <w:rsid w:val="0061368C"/>
    <w:rsid w:val="00617A0C"/>
    <w:rsid w:val="0062356A"/>
    <w:rsid w:val="00623815"/>
    <w:rsid w:val="0063001A"/>
    <w:rsid w:val="00630E0D"/>
    <w:rsid w:val="00654DAA"/>
    <w:rsid w:val="00682C41"/>
    <w:rsid w:val="00684327"/>
    <w:rsid w:val="00692A03"/>
    <w:rsid w:val="00692A50"/>
    <w:rsid w:val="006956D2"/>
    <w:rsid w:val="006A10B5"/>
    <w:rsid w:val="006A2CD9"/>
    <w:rsid w:val="006A496C"/>
    <w:rsid w:val="006B234A"/>
    <w:rsid w:val="006B78FB"/>
    <w:rsid w:val="006C6D97"/>
    <w:rsid w:val="006E46C3"/>
    <w:rsid w:val="006F3CB6"/>
    <w:rsid w:val="00702D2A"/>
    <w:rsid w:val="0070719C"/>
    <w:rsid w:val="00745BDF"/>
    <w:rsid w:val="007504DD"/>
    <w:rsid w:val="00754F34"/>
    <w:rsid w:val="00771B3F"/>
    <w:rsid w:val="00775BB4"/>
    <w:rsid w:val="007C5575"/>
    <w:rsid w:val="007D3C94"/>
    <w:rsid w:val="007E1277"/>
    <w:rsid w:val="007E1CE1"/>
    <w:rsid w:val="007E6A57"/>
    <w:rsid w:val="007E7270"/>
    <w:rsid w:val="007F3208"/>
    <w:rsid w:val="007F4C66"/>
    <w:rsid w:val="007F506F"/>
    <w:rsid w:val="00812581"/>
    <w:rsid w:val="00841F8B"/>
    <w:rsid w:val="00853F1E"/>
    <w:rsid w:val="00863B1C"/>
    <w:rsid w:val="008802BB"/>
    <w:rsid w:val="00880BCF"/>
    <w:rsid w:val="00885768"/>
    <w:rsid w:val="00895532"/>
    <w:rsid w:val="008A1C40"/>
    <w:rsid w:val="008A49EC"/>
    <w:rsid w:val="008A6DC7"/>
    <w:rsid w:val="008B49BE"/>
    <w:rsid w:val="008B6D5B"/>
    <w:rsid w:val="008D2200"/>
    <w:rsid w:val="008D61A7"/>
    <w:rsid w:val="008F0033"/>
    <w:rsid w:val="00905448"/>
    <w:rsid w:val="00906981"/>
    <w:rsid w:val="009107C3"/>
    <w:rsid w:val="009400F6"/>
    <w:rsid w:val="00943BC4"/>
    <w:rsid w:val="0094552B"/>
    <w:rsid w:val="0095598B"/>
    <w:rsid w:val="00976517"/>
    <w:rsid w:val="00977633"/>
    <w:rsid w:val="009911E2"/>
    <w:rsid w:val="009A42A6"/>
    <w:rsid w:val="009C0755"/>
    <w:rsid w:val="009D2F49"/>
    <w:rsid w:val="009E1042"/>
    <w:rsid w:val="009E24AB"/>
    <w:rsid w:val="009F00DD"/>
    <w:rsid w:val="009F6CCC"/>
    <w:rsid w:val="00A14439"/>
    <w:rsid w:val="00A1711B"/>
    <w:rsid w:val="00A213DC"/>
    <w:rsid w:val="00A22357"/>
    <w:rsid w:val="00A333E5"/>
    <w:rsid w:val="00A35301"/>
    <w:rsid w:val="00A411E0"/>
    <w:rsid w:val="00A43FBE"/>
    <w:rsid w:val="00A54DE1"/>
    <w:rsid w:val="00A57A60"/>
    <w:rsid w:val="00A776EE"/>
    <w:rsid w:val="00A81A87"/>
    <w:rsid w:val="00A845DE"/>
    <w:rsid w:val="00A8582F"/>
    <w:rsid w:val="00A94984"/>
    <w:rsid w:val="00A97FB6"/>
    <w:rsid w:val="00AA1D1A"/>
    <w:rsid w:val="00AA7BB9"/>
    <w:rsid w:val="00AB3324"/>
    <w:rsid w:val="00AB35AD"/>
    <w:rsid w:val="00AC61F8"/>
    <w:rsid w:val="00AD65B2"/>
    <w:rsid w:val="00AE609F"/>
    <w:rsid w:val="00AF10DB"/>
    <w:rsid w:val="00B01EF2"/>
    <w:rsid w:val="00B03895"/>
    <w:rsid w:val="00B04FED"/>
    <w:rsid w:val="00B11F1A"/>
    <w:rsid w:val="00B23DDA"/>
    <w:rsid w:val="00B26FF0"/>
    <w:rsid w:val="00B270FD"/>
    <w:rsid w:val="00B47500"/>
    <w:rsid w:val="00B52A25"/>
    <w:rsid w:val="00B709DF"/>
    <w:rsid w:val="00B72C35"/>
    <w:rsid w:val="00B74091"/>
    <w:rsid w:val="00B80CF2"/>
    <w:rsid w:val="00B82755"/>
    <w:rsid w:val="00B85E35"/>
    <w:rsid w:val="00B92065"/>
    <w:rsid w:val="00B92A7E"/>
    <w:rsid w:val="00BA79C5"/>
    <w:rsid w:val="00BC27FE"/>
    <w:rsid w:val="00BC4815"/>
    <w:rsid w:val="00BC5C1D"/>
    <w:rsid w:val="00BF3935"/>
    <w:rsid w:val="00BF4520"/>
    <w:rsid w:val="00C14090"/>
    <w:rsid w:val="00C1470F"/>
    <w:rsid w:val="00C20E0E"/>
    <w:rsid w:val="00C26B1C"/>
    <w:rsid w:val="00C36121"/>
    <w:rsid w:val="00C40EC1"/>
    <w:rsid w:val="00C439D0"/>
    <w:rsid w:val="00C5451D"/>
    <w:rsid w:val="00C65E47"/>
    <w:rsid w:val="00C70EF2"/>
    <w:rsid w:val="00C76F12"/>
    <w:rsid w:val="00C811EB"/>
    <w:rsid w:val="00CA3C32"/>
    <w:rsid w:val="00CB0B45"/>
    <w:rsid w:val="00CC0275"/>
    <w:rsid w:val="00CC2E47"/>
    <w:rsid w:val="00CC6057"/>
    <w:rsid w:val="00CD0CB3"/>
    <w:rsid w:val="00CE14B4"/>
    <w:rsid w:val="00CE5687"/>
    <w:rsid w:val="00CF123B"/>
    <w:rsid w:val="00CF4CA4"/>
    <w:rsid w:val="00D11B06"/>
    <w:rsid w:val="00D17A5B"/>
    <w:rsid w:val="00D26F07"/>
    <w:rsid w:val="00D365B9"/>
    <w:rsid w:val="00D50145"/>
    <w:rsid w:val="00D75B7D"/>
    <w:rsid w:val="00D84A1C"/>
    <w:rsid w:val="00D900D5"/>
    <w:rsid w:val="00D9226B"/>
    <w:rsid w:val="00D92B5F"/>
    <w:rsid w:val="00DA4D7B"/>
    <w:rsid w:val="00DB6BD1"/>
    <w:rsid w:val="00DC70B1"/>
    <w:rsid w:val="00DE5EF6"/>
    <w:rsid w:val="00DF1CAA"/>
    <w:rsid w:val="00E0576C"/>
    <w:rsid w:val="00E0713B"/>
    <w:rsid w:val="00E17CEB"/>
    <w:rsid w:val="00E233E5"/>
    <w:rsid w:val="00E26B16"/>
    <w:rsid w:val="00E41BD8"/>
    <w:rsid w:val="00E6746C"/>
    <w:rsid w:val="00E724E1"/>
    <w:rsid w:val="00E76577"/>
    <w:rsid w:val="00E966F9"/>
    <w:rsid w:val="00EA4531"/>
    <w:rsid w:val="00EB18C8"/>
    <w:rsid w:val="00EC6565"/>
    <w:rsid w:val="00ED0F35"/>
    <w:rsid w:val="00ED374B"/>
    <w:rsid w:val="00ED7E57"/>
    <w:rsid w:val="00EE214F"/>
    <w:rsid w:val="00EE7CFA"/>
    <w:rsid w:val="00EF6790"/>
    <w:rsid w:val="00F21D3C"/>
    <w:rsid w:val="00F35C18"/>
    <w:rsid w:val="00F36AA1"/>
    <w:rsid w:val="00F37CFE"/>
    <w:rsid w:val="00F545A2"/>
    <w:rsid w:val="00F545FF"/>
    <w:rsid w:val="00F55355"/>
    <w:rsid w:val="00F561CB"/>
    <w:rsid w:val="00F64F01"/>
    <w:rsid w:val="00F66FD0"/>
    <w:rsid w:val="00F93EDC"/>
    <w:rsid w:val="00F94674"/>
    <w:rsid w:val="00FB0161"/>
    <w:rsid w:val="00FB05BD"/>
    <w:rsid w:val="00FB41B3"/>
    <w:rsid w:val="00FB7BD3"/>
    <w:rsid w:val="00FC445C"/>
    <w:rsid w:val="00FC501A"/>
    <w:rsid w:val="00FD17D4"/>
    <w:rsid w:val="00FF03C3"/>
    <w:rsid w:val="00FF41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865D"/>
  <w15:docId w15:val="{AE30AF29-B7B3-49F8-8C95-5487C501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C26B1C"/>
    <w:rPr>
      <w:rFonts w:ascii="Times New Roman" w:eastAsia="Times New Roman" w:hAnsi="Times New Roman"/>
      <w:sz w:val="24"/>
      <w:szCs w:val="24"/>
    </w:rPr>
  </w:style>
  <w:style w:type="paragraph" w:styleId="Nagwek5">
    <w:name w:val="heading 5"/>
    <w:basedOn w:val="Normalny"/>
    <w:next w:val="Normalny"/>
    <w:link w:val="Nagwek5Znak"/>
    <w:uiPriority w:val="9"/>
    <w:rsid w:val="007F4C66"/>
    <w:pPr>
      <w:tabs>
        <w:tab w:val="left" w:pos="360"/>
      </w:tabs>
      <w:spacing w:before="160" w:after="80"/>
      <w:jc w:val="center"/>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9911E2"/>
    <w:rPr>
      <w:sz w:val="20"/>
      <w:szCs w:val="20"/>
    </w:rPr>
  </w:style>
  <w:style w:type="character" w:customStyle="1" w:styleId="TekstprzypisudolnegoZnak">
    <w:name w:val="Tekst przypisu dolnego Znak"/>
    <w:link w:val="Tekstprzypisudolnego"/>
    <w:uiPriority w:val="99"/>
    <w:semiHidden/>
    <w:rsid w:val="009911E2"/>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9911E2"/>
    <w:rPr>
      <w:vertAlign w:val="superscript"/>
    </w:rPr>
  </w:style>
  <w:style w:type="paragraph" w:styleId="Akapitzlist">
    <w:name w:val="List Paragraph"/>
    <w:basedOn w:val="Normalny"/>
    <w:link w:val="AkapitzlistZnak"/>
    <w:uiPriority w:val="34"/>
    <w:rsid w:val="009911E2"/>
    <w:pPr>
      <w:ind w:left="720"/>
      <w:contextualSpacing/>
    </w:pPr>
  </w:style>
  <w:style w:type="paragraph" w:customStyle="1" w:styleId="AAENormaltext">
    <w:name w:val="AAE_Normal text"/>
    <w:basedOn w:val="Normalny"/>
    <w:link w:val="AAENormaltextZnak"/>
    <w:qFormat/>
    <w:rsid w:val="007E6A57"/>
    <w:pPr>
      <w:spacing w:after="120"/>
      <w:jc w:val="both"/>
    </w:pPr>
    <w:rPr>
      <w:bCs/>
      <w:sz w:val="22"/>
      <w:szCs w:val="22"/>
    </w:rPr>
  </w:style>
  <w:style w:type="paragraph" w:customStyle="1" w:styleId="AAETitle">
    <w:name w:val="AAE_Title"/>
    <w:basedOn w:val="Normalny"/>
    <w:link w:val="AAETitleZnak"/>
    <w:qFormat/>
    <w:rsid w:val="00682C41"/>
    <w:pPr>
      <w:jc w:val="center"/>
    </w:pPr>
    <w:rPr>
      <w:b/>
      <w:bCs/>
      <w:color w:val="000000"/>
      <w:sz w:val="32"/>
      <w:szCs w:val="32"/>
      <w:lang w:val="en-GB"/>
    </w:rPr>
  </w:style>
  <w:style w:type="character" w:customStyle="1" w:styleId="AAENormaltextZnak">
    <w:name w:val="AAE_Normal text Znak"/>
    <w:link w:val="AAENormaltext"/>
    <w:rsid w:val="007E6A57"/>
    <w:rPr>
      <w:rFonts w:ascii="Times New Roman" w:eastAsia="Times New Roman" w:hAnsi="Times New Roman"/>
      <w:bCs/>
      <w:sz w:val="22"/>
      <w:szCs w:val="22"/>
    </w:rPr>
  </w:style>
  <w:style w:type="character" w:styleId="Hipercze">
    <w:name w:val="Hyperlink"/>
    <w:uiPriority w:val="99"/>
    <w:unhideWhenUsed/>
    <w:rsid w:val="00682C41"/>
    <w:rPr>
      <w:color w:val="0563C1"/>
      <w:u w:val="single"/>
    </w:rPr>
  </w:style>
  <w:style w:type="character" w:customStyle="1" w:styleId="AAETitleZnak">
    <w:name w:val="AAE_Title Znak"/>
    <w:link w:val="AAETitle"/>
    <w:rsid w:val="00682C41"/>
    <w:rPr>
      <w:rFonts w:ascii="Times New Roman" w:eastAsia="Times New Roman" w:hAnsi="Times New Roman" w:cs="Times New Roman"/>
      <w:b/>
      <w:bCs/>
      <w:color w:val="000000"/>
      <w:sz w:val="32"/>
      <w:szCs w:val="32"/>
      <w:lang w:val="en-GB" w:eastAsia="pl-PL"/>
    </w:rPr>
  </w:style>
  <w:style w:type="character" w:customStyle="1" w:styleId="Nierozpoznanawzmianka1">
    <w:name w:val="Nierozpoznana wzmianka1"/>
    <w:uiPriority w:val="99"/>
    <w:semiHidden/>
    <w:unhideWhenUsed/>
    <w:rsid w:val="00682C41"/>
    <w:rPr>
      <w:color w:val="605E5C"/>
      <w:shd w:val="clear" w:color="auto" w:fill="E1DFDD"/>
    </w:rPr>
  </w:style>
  <w:style w:type="paragraph" w:customStyle="1" w:styleId="AAEAuthors">
    <w:name w:val="AAE_Authors"/>
    <w:basedOn w:val="Normalny"/>
    <w:link w:val="AAEAuthorsZnak"/>
    <w:qFormat/>
    <w:rsid w:val="008802BB"/>
    <w:pPr>
      <w:jc w:val="center"/>
    </w:pPr>
    <w:rPr>
      <w:b/>
      <w:bCs/>
      <w:color w:val="000000"/>
      <w:lang w:val="en-GB"/>
    </w:rPr>
  </w:style>
  <w:style w:type="paragraph" w:customStyle="1" w:styleId="AAEAffiliationName">
    <w:name w:val="AAE_Affiliation Name"/>
    <w:basedOn w:val="Normalny"/>
    <w:link w:val="AAEAffiliationNameZnak"/>
    <w:qFormat/>
    <w:rsid w:val="00771B3F"/>
    <w:pPr>
      <w:jc w:val="center"/>
    </w:pPr>
    <w:rPr>
      <w:bCs/>
      <w:color w:val="000000"/>
      <w:lang w:val="en-GB"/>
    </w:rPr>
  </w:style>
  <w:style w:type="character" w:customStyle="1" w:styleId="AAEAuthorsZnak">
    <w:name w:val="AAE_Authors Znak"/>
    <w:link w:val="AAEAuthors"/>
    <w:rsid w:val="008802BB"/>
    <w:rPr>
      <w:rFonts w:ascii="Times New Roman" w:eastAsia="Times New Roman" w:hAnsi="Times New Roman" w:cs="Times New Roman"/>
      <w:b/>
      <w:bCs/>
      <w:color w:val="000000"/>
      <w:sz w:val="24"/>
      <w:szCs w:val="24"/>
      <w:lang w:val="en-GB" w:eastAsia="pl-PL"/>
    </w:rPr>
  </w:style>
  <w:style w:type="paragraph" w:customStyle="1" w:styleId="AMAffiliation">
    <w:name w:val="AM_Affiliation"/>
    <w:basedOn w:val="Tekstprzypisudolnego"/>
    <w:link w:val="AMAffiliationZnak"/>
    <w:rsid w:val="008802BB"/>
    <w:rPr>
      <w:lang w:val="en-US"/>
    </w:rPr>
  </w:style>
  <w:style w:type="character" w:customStyle="1" w:styleId="AAEAffiliationNameZnak">
    <w:name w:val="AAE_Affiliation Name Znak"/>
    <w:link w:val="AAEAffiliationName"/>
    <w:rsid w:val="00771B3F"/>
    <w:rPr>
      <w:rFonts w:ascii="Times New Roman" w:eastAsia="Times New Roman" w:hAnsi="Times New Roman"/>
      <w:bCs/>
      <w:color w:val="000000"/>
      <w:sz w:val="24"/>
      <w:szCs w:val="24"/>
      <w:lang w:val="en-GB"/>
    </w:rPr>
  </w:style>
  <w:style w:type="character" w:customStyle="1" w:styleId="AMAffiliationZnak">
    <w:name w:val="AM_Affiliation Znak"/>
    <w:link w:val="AMAffiliation"/>
    <w:rsid w:val="008802BB"/>
    <w:rPr>
      <w:rFonts w:ascii="Times New Roman" w:eastAsia="Times New Roman" w:hAnsi="Times New Roman" w:cs="Times New Roman"/>
      <w:sz w:val="20"/>
      <w:szCs w:val="20"/>
      <w:lang w:val="en-US" w:eastAsia="pl-PL"/>
    </w:rPr>
  </w:style>
  <w:style w:type="table" w:styleId="Tabela-Siatka">
    <w:name w:val="Table Grid"/>
    <w:basedOn w:val="Standardowy"/>
    <w:uiPriority w:val="39"/>
    <w:rsid w:val="00841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EHeadlines">
    <w:name w:val="AAE_Headlines"/>
    <w:basedOn w:val="Akapitzlist"/>
    <w:link w:val="AAEHeadlinesZnak"/>
    <w:qFormat/>
    <w:rsid w:val="00B72C35"/>
    <w:pPr>
      <w:numPr>
        <w:numId w:val="3"/>
      </w:numPr>
      <w:spacing w:before="240" w:after="240"/>
      <w:jc w:val="center"/>
    </w:pPr>
    <w:rPr>
      <w:b/>
      <w:bCs/>
      <w:color w:val="000000"/>
      <w:lang w:val="en-GB"/>
    </w:rPr>
  </w:style>
  <w:style w:type="paragraph" w:styleId="Nagwek">
    <w:name w:val="header"/>
    <w:basedOn w:val="Normalny"/>
    <w:link w:val="NagwekZnak"/>
    <w:uiPriority w:val="99"/>
    <w:unhideWhenUsed/>
    <w:rsid w:val="004D05EE"/>
    <w:pPr>
      <w:tabs>
        <w:tab w:val="center" w:pos="4536"/>
        <w:tab w:val="right" w:pos="9072"/>
      </w:tabs>
    </w:pPr>
  </w:style>
  <w:style w:type="character" w:customStyle="1" w:styleId="AkapitzlistZnak">
    <w:name w:val="Akapit z listą Znak"/>
    <w:link w:val="Akapitzlist"/>
    <w:uiPriority w:val="34"/>
    <w:rsid w:val="001444B3"/>
    <w:rPr>
      <w:rFonts w:ascii="Times New Roman" w:eastAsia="Times New Roman" w:hAnsi="Times New Roman" w:cs="Times New Roman"/>
      <w:sz w:val="24"/>
      <w:szCs w:val="24"/>
      <w:lang w:eastAsia="pl-PL"/>
    </w:rPr>
  </w:style>
  <w:style w:type="character" w:customStyle="1" w:styleId="AAEHeadlinesZnak">
    <w:name w:val="AAE_Headlines Znak"/>
    <w:link w:val="AAEHeadlines"/>
    <w:rsid w:val="00B72C35"/>
    <w:rPr>
      <w:rFonts w:ascii="Times New Roman" w:eastAsia="Times New Roman" w:hAnsi="Times New Roman"/>
      <w:b/>
      <w:bCs/>
      <w:color w:val="000000"/>
      <w:sz w:val="24"/>
      <w:szCs w:val="24"/>
      <w:lang w:val="en-GB"/>
    </w:rPr>
  </w:style>
  <w:style w:type="character" w:customStyle="1" w:styleId="NagwekZnak">
    <w:name w:val="Nagłówek Znak"/>
    <w:link w:val="Nagwek"/>
    <w:uiPriority w:val="99"/>
    <w:rsid w:val="004D05E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D05EE"/>
    <w:pPr>
      <w:tabs>
        <w:tab w:val="center" w:pos="4536"/>
        <w:tab w:val="right" w:pos="9072"/>
      </w:tabs>
    </w:pPr>
  </w:style>
  <w:style w:type="character" w:customStyle="1" w:styleId="StopkaZnak">
    <w:name w:val="Stopka Znak"/>
    <w:link w:val="Stopka"/>
    <w:uiPriority w:val="99"/>
    <w:rsid w:val="004D05EE"/>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812581"/>
    <w:rPr>
      <w:rFonts w:ascii="Segoe UI" w:hAnsi="Segoe UI" w:cs="Segoe UI"/>
      <w:sz w:val="18"/>
      <w:szCs w:val="18"/>
    </w:rPr>
  </w:style>
  <w:style w:type="character" w:customStyle="1" w:styleId="TekstdymkaZnak">
    <w:name w:val="Tekst dymka Znak"/>
    <w:link w:val="Tekstdymka"/>
    <w:uiPriority w:val="99"/>
    <w:semiHidden/>
    <w:rsid w:val="00812581"/>
    <w:rPr>
      <w:rFonts w:ascii="Segoe UI" w:eastAsia="Times New Roman" w:hAnsi="Segoe UI" w:cs="Segoe UI"/>
      <w:sz w:val="18"/>
      <w:szCs w:val="18"/>
      <w:lang w:eastAsia="pl-PL"/>
    </w:rPr>
  </w:style>
  <w:style w:type="paragraph" w:customStyle="1" w:styleId="MDPI39equation">
    <w:name w:val="MDPI_3.9_equation"/>
    <w:basedOn w:val="Normalny"/>
    <w:rsid w:val="00CC6057"/>
    <w:pPr>
      <w:adjustRightInd w:val="0"/>
      <w:snapToGrid w:val="0"/>
      <w:spacing w:before="120" w:after="120" w:line="260" w:lineRule="atLeast"/>
      <w:ind w:left="709"/>
      <w:jc w:val="center"/>
    </w:pPr>
    <w:rPr>
      <w:rFonts w:ascii="Palatino Linotype" w:hAnsi="Palatino Linotype"/>
      <w:snapToGrid w:val="0"/>
      <w:color w:val="000000"/>
      <w:sz w:val="20"/>
      <w:szCs w:val="22"/>
      <w:lang w:val="en-US" w:eastAsia="de-DE" w:bidi="en-US"/>
    </w:rPr>
  </w:style>
  <w:style w:type="paragraph" w:customStyle="1" w:styleId="MDPI3aequationnumber">
    <w:name w:val="MDPI_3.a_equation_number"/>
    <w:basedOn w:val="Normalny"/>
    <w:rsid w:val="00CC6057"/>
    <w:pPr>
      <w:adjustRightInd w:val="0"/>
      <w:snapToGrid w:val="0"/>
      <w:spacing w:before="120" w:after="120"/>
      <w:jc w:val="right"/>
    </w:pPr>
    <w:rPr>
      <w:rFonts w:ascii="Palatino Linotype" w:hAnsi="Palatino Linotype"/>
      <w:snapToGrid w:val="0"/>
      <w:color w:val="000000"/>
      <w:sz w:val="20"/>
      <w:szCs w:val="22"/>
      <w:lang w:val="en-US" w:eastAsia="de-DE" w:bidi="en-US"/>
    </w:rPr>
  </w:style>
  <w:style w:type="paragraph" w:customStyle="1" w:styleId="MDPI52figure">
    <w:name w:val="MDPI_5.2_figure"/>
    <w:rsid w:val="00201E57"/>
    <w:pPr>
      <w:jc w:val="center"/>
    </w:pPr>
    <w:rPr>
      <w:rFonts w:ascii="Palatino Linotype" w:eastAsia="Times New Roman" w:hAnsi="Palatino Linotype"/>
      <w:snapToGrid w:val="0"/>
      <w:color w:val="000000"/>
      <w:sz w:val="24"/>
      <w:lang w:val="en-US" w:eastAsia="de-DE" w:bidi="en-US"/>
    </w:rPr>
  </w:style>
  <w:style w:type="character" w:customStyle="1" w:styleId="Nagwek5Znak">
    <w:name w:val="Nagłówek 5 Znak"/>
    <w:link w:val="Nagwek5"/>
    <w:uiPriority w:val="9"/>
    <w:rsid w:val="007F4C66"/>
    <w:rPr>
      <w:rFonts w:eastAsia="Times New Roman"/>
      <w:b/>
      <w:bCs/>
      <w:i/>
      <w:iCs/>
      <w:sz w:val="26"/>
      <w:szCs w:val="26"/>
    </w:rPr>
  </w:style>
  <w:style w:type="paragraph" w:styleId="Tekstpodstawowy">
    <w:name w:val="Body Text"/>
    <w:basedOn w:val="Normalny"/>
    <w:link w:val="TekstpodstawowyZnak"/>
    <w:uiPriority w:val="99"/>
    <w:rsid w:val="007F4C66"/>
    <w:pPr>
      <w:tabs>
        <w:tab w:val="left" w:pos="288"/>
      </w:tabs>
      <w:spacing w:after="120" w:line="228" w:lineRule="auto"/>
      <w:ind w:firstLine="288"/>
      <w:jc w:val="both"/>
    </w:pPr>
    <w:rPr>
      <w:rFonts w:eastAsia="MS Mincho"/>
      <w:sz w:val="20"/>
      <w:szCs w:val="20"/>
    </w:rPr>
  </w:style>
  <w:style w:type="character" w:customStyle="1" w:styleId="TekstpodstawowyZnak">
    <w:name w:val="Tekst podstawowy Znak"/>
    <w:link w:val="Tekstpodstawowy"/>
    <w:uiPriority w:val="99"/>
    <w:rsid w:val="007F4C66"/>
    <w:rPr>
      <w:rFonts w:ascii="Times New Roman" w:eastAsia="MS Mincho" w:hAnsi="Times New Roman"/>
    </w:rPr>
  </w:style>
  <w:style w:type="paragraph" w:customStyle="1" w:styleId="AMAbstractHeadline">
    <w:name w:val="AM_Abstract Headline"/>
    <w:basedOn w:val="AAEHeadlines"/>
    <w:link w:val="AMAbstractHeadlineZnak"/>
    <w:rsid w:val="00A57A60"/>
    <w:pPr>
      <w:numPr>
        <w:numId w:val="0"/>
      </w:numPr>
      <w:spacing w:after="120"/>
      <w:ind w:left="720" w:hanging="720"/>
    </w:pPr>
  </w:style>
  <w:style w:type="character" w:customStyle="1" w:styleId="AMAbstractHeadlineZnak">
    <w:name w:val="AM_Abstract Headline Znak"/>
    <w:basedOn w:val="AAEHeadlinesZnak"/>
    <w:link w:val="AMAbstractHeadline"/>
    <w:rsid w:val="00A57A60"/>
    <w:rPr>
      <w:rFonts w:ascii="Times New Roman" w:eastAsia="Times New Roman" w:hAnsi="Times New Roman" w:cs="Times New Roman"/>
      <w:b/>
      <w:bCs/>
      <w:color w:val="000000"/>
      <w:sz w:val="24"/>
      <w:szCs w:val="24"/>
      <w:lang w:val="en-GB" w:eastAsia="pl-PL"/>
    </w:rPr>
  </w:style>
  <w:style w:type="paragraph" w:customStyle="1" w:styleId="AAEkeywordtext">
    <w:name w:val="AAE_keyword text"/>
    <w:basedOn w:val="AAENormaltext"/>
    <w:link w:val="AAEkeywordtextZnak"/>
    <w:rsid w:val="00D26F07"/>
    <w:pPr>
      <w:spacing w:after="360"/>
    </w:pPr>
  </w:style>
  <w:style w:type="paragraph" w:customStyle="1" w:styleId="AAEkeywords">
    <w:name w:val="AAE_keywords"/>
    <w:basedOn w:val="AAENormaltext"/>
    <w:link w:val="AAEkeywordsZnak"/>
    <w:qFormat/>
    <w:rsid w:val="007E6A57"/>
    <w:pPr>
      <w:spacing w:after="240"/>
    </w:pPr>
  </w:style>
  <w:style w:type="character" w:customStyle="1" w:styleId="AAEkeywordtextZnak">
    <w:name w:val="AAE_keyword text Znak"/>
    <w:basedOn w:val="AAENormaltextZnak"/>
    <w:link w:val="AAEkeywordtext"/>
    <w:rsid w:val="00D26F07"/>
    <w:rPr>
      <w:rFonts w:ascii="Times New Roman" w:eastAsia="Times New Roman" w:hAnsi="Times New Roman" w:cs="Times New Roman"/>
      <w:bCs/>
      <w:color w:val="000000"/>
      <w:sz w:val="22"/>
      <w:szCs w:val="22"/>
      <w:lang w:val="en-GB" w:eastAsia="pl-PL"/>
    </w:rPr>
  </w:style>
  <w:style w:type="paragraph" w:customStyle="1" w:styleId="AAElabeloftabel">
    <w:name w:val="AAE_label of tabel"/>
    <w:basedOn w:val="AAENormaltext"/>
    <w:link w:val="AAElabeloftabelZnak"/>
    <w:qFormat/>
    <w:rsid w:val="00B270FD"/>
    <w:pPr>
      <w:spacing w:before="240"/>
      <w:jc w:val="left"/>
    </w:pPr>
    <w:rPr>
      <w:lang w:val="en-US"/>
    </w:rPr>
  </w:style>
  <w:style w:type="character" w:customStyle="1" w:styleId="AAEkeywordsZnak">
    <w:name w:val="AAE_keywords Znak"/>
    <w:basedOn w:val="AAENormaltextZnak"/>
    <w:link w:val="AAEkeywords"/>
    <w:rsid w:val="007E6A57"/>
    <w:rPr>
      <w:rFonts w:ascii="Times New Roman" w:eastAsia="Times New Roman" w:hAnsi="Times New Roman"/>
      <w:bCs/>
      <w:sz w:val="22"/>
      <w:szCs w:val="22"/>
    </w:rPr>
  </w:style>
  <w:style w:type="paragraph" w:customStyle="1" w:styleId="AAETitleofFigures">
    <w:name w:val="AAE_Title of Figures"/>
    <w:basedOn w:val="AAENormaltext"/>
    <w:qFormat/>
    <w:rsid w:val="00B270FD"/>
    <w:pPr>
      <w:spacing w:before="120" w:after="240"/>
      <w:jc w:val="center"/>
    </w:pPr>
    <w:rPr>
      <w:lang w:val="en-US"/>
    </w:rPr>
  </w:style>
  <w:style w:type="character" w:customStyle="1" w:styleId="AAElabeloftabelZnak">
    <w:name w:val="AAE_label of tabel Znak"/>
    <w:basedOn w:val="AAENormaltextZnak"/>
    <w:link w:val="AAElabeloftabel"/>
    <w:rsid w:val="00B270FD"/>
    <w:rPr>
      <w:rFonts w:ascii="Times New Roman" w:eastAsia="Times New Roman" w:hAnsi="Times New Roman"/>
      <w:bCs/>
      <w:color w:val="CC0000"/>
      <w:sz w:val="22"/>
      <w:szCs w:val="22"/>
      <w:lang w:val="en-US"/>
    </w:rPr>
  </w:style>
  <w:style w:type="paragraph" w:customStyle="1" w:styleId="AAEAbstractHeadline">
    <w:name w:val="AAE_Abstract Headline"/>
    <w:basedOn w:val="AMAbstractHeadline"/>
    <w:link w:val="AAEAbstractHeadlineZnak"/>
    <w:qFormat/>
    <w:rsid w:val="0031278A"/>
    <w:pPr>
      <w:spacing w:before="0" w:after="240"/>
    </w:pPr>
  </w:style>
  <w:style w:type="paragraph" w:customStyle="1" w:styleId="AAEAbstracttext">
    <w:name w:val="AAE_Abstract text"/>
    <w:basedOn w:val="AAENormaltext"/>
    <w:link w:val="AAEAbstracttextZnak"/>
    <w:qFormat/>
    <w:rsid w:val="007E6A57"/>
    <w:pPr>
      <w:spacing w:after="240"/>
    </w:pPr>
    <w:rPr>
      <w:lang w:val="en-US"/>
    </w:rPr>
  </w:style>
  <w:style w:type="character" w:customStyle="1" w:styleId="AAEAbstractHeadlineZnak">
    <w:name w:val="AAE_Abstract Headline Znak"/>
    <w:basedOn w:val="AMAbstractHeadlineZnak"/>
    <w:link w:val="AAEAbstractHeadline"/>
    <w:rsid w:val="0031278A"/>
    <w:rPr>
      <w:rFonts w:ascii="Times New Roman" w:eastAsia="Times New Roman" w:hAnsi="Times New Roman" w:cs="Times New Roman"/>
      <w:b/>
      <w:bCs/>
      <w:color w:val="000000"/>
      <w:sz w:val="24"/>
      <w:szCs w:val="24"/>
      <w:lang w:val="en-GB" w:eastAsia="pl-PL"/>
    </w:rPr>
  </w:style>
  <w:style w:type="paragraph" w:customStyle="1" w:styleId="AAEKeywordheadline">
    <w:name w:val="AAE_Keyword headline"/>
    <w:basedOn w:val="AAEkeywords"/>
    <w:link w:val="AAEKeywordheadlineZnak"/>
    <w:qFormat/>
    <w:rsid w:val="008B49BE"/>
    <w:rPr>
      <w:b/>
      <w:lang w:val="en-US"/>
    </w:rPr>
  </w:style>
  <w:style w:type="character" w:customStyle="1" w:styleId="AAEAbstracttextZnak">
    <w:name w:val="AAE_Abstract text Znak"/>
    <w:basedOn w:val="AAENormaltextZnak"/>
    <w:link w:val="AAEAbstracttext"/>
    <w:rsid w:val="007E6A57"/>
    <w:rPr>
      <w:rFonts w:ascii="Times New Roman" w:eastAsia="Times New Roman" w:hAnsi="Times New Roman"/>
      <w:bCs/>
      <w:sz w:val="22"/>
      <w:szCs w:val="22"/>
      <w:lang w:val="en-US"/>
    </w:rPr>
  </w:style>
  <w:style w:type="character" w:customStyle="1" w:styleId="AAEKeywordheadlineZnak">
    <w:name w:val="AAE_Keyword headline Znak"/>
    <w:basedOn w:val="AAEkeywordsZnak"/>
    <w:link w:val="AAEKeywordheadline"/>
    <w:rsid w:val="008B49BE"/>
    <w:rPr>
      <w:rFonts w:ascii="Times New Roman" w:eastAsia="Times New Roman" w:hAnsi="Times New Roman" w:cs="Times New Roman"/>
      <w:b/>
      <w:bCs/>
      <w:color w:val="000000"/>
      <w:sz w:val="22"/>
      <w:szCs w:val="22"/>
      <w:lang w:val="en-US" w:eastAsia="pl-PL"/>
    </w:rPr>
  </w:style>
  <w:style w:type="paragraph" w:customStyle="1" w:styleId="AAETitleoftablecolumns">
    <w:name w:val="AAE_ Title of table columns"/>
    <w:basedOn w:val="AAENormaltext"/>
    <w:link w:val="AAETitleoftablecolumnsZnak"/>
    <w:qFormat/>
    <w:rsid w:val="00702D2A"/>
    <w:pPr>
      <w:jc w:val="center"/>
    </w:pPr>
    <w:rPr>
      <w:b/>
    </w:rPr>
  </w:style>
  <w:style w:type="character" w:styleId="Tekstzastpczy">
    <w:name w:val="Placeholder Text"/>
    <w:basedOn w:val="Domylnaczcionkaakapitu"/>
    <w:uiPriority w:val="99"/>
    <w:semiHidden/>
    <w:rsid w:val="00702D2A"/>
    <w:rPr>
      <w:color w:val="808080"/>
    </w:rPr>
  </w:style>
  <w:style w:type="character" w:customStyle="1" w:styleId="AAETitleoftablecolumnsZnak">
    <w:name w:val="AAE_ Title of table columns Znak"/>
    <w:basedOn w:val="AAENormaltextZnak"/>
    <w:link w:val="AAETitleoftablecolumns"/>
    <w:rsid w:val="00702D2A"/>
    <w:rPr>
      <w:rFonts w:ascii="Times New Roman" w:eastAsia="Times New Roman" w:hAnsi="Times New Roman" w:cs="Times New Roman"/>
      <w:b/>
      <w:bCs/>
      <w:color w:val="000000"/>
      <w:sz w:val="22"/>
      <w:szCs w:val="22"/>
      <w:lang w:val="en-GB" w:eastAsia="pl-PL"/>
    </w:rPr>
  </w:style>
  <w:style w:type="paragraph" w:customStyle="1" w:styleId="bodytext">
    <w:name w:val="bodytext"/>
    <w:basedOn w:val="Normalny"/>
    <w:link w:val="bodytextZnak"/>
    <w:rsid w:val="000D4570"/>
    <w:pPr>
      <w:spacing w:before="100" w:beforeAutospacing="1" w:after="100" w:afterAutospacing="1"/>
    </w:pPr>
    <w:rPr>
      <w:lang w:val="sk-SK" w:eastAsia="sk-SK"/>
    </w:rPr>
  </w:style>
  <w:style w:type="paragraph" w:customStyle="1" w:styleId="AAEEQ">
    <w:name w:val="AAE_EQ"/>
    <w:basedOn w:val="bodytext"/>
    <w:link w:val="AAEEQZnak"/>
    <w:qFormat/>
    <w:rsid w:val="000D4570"/>
    <w:pPr>
      <w:tabs>
        <w:tab w:val="left" w:pos="0"/>
        <w:tab w:val="right" w:pos="9072"/>
      </w:tabs>
      <w:spacing w:before="120" w:beforeAutospacing="0" w:after="240" w:afterAutospacing="0"/>
      <w:jc w:val="both"/>
    </w:pPr>
    <w:rPr>
      <w:snapToGrid w:val="0"/>
      <w:sz w:val="22"/>
      <w:szCs w:val="20"/>
      <w:lang w:val="en-GB" w:eastAsia="pl-PL"/>
    </w:rPr>
  </w:style>
  <w:style w:type="paragraph" w:customStyle="1" w:styleId="AAESubsection">
    <w:name w:val="AAE_Subsection"/>
    <w:basedOn w:val="AAENormaltext"/>
    <w:link w:val="AAESubsectionZnak"/>
    <w:rsid w:val="000D4570"/>
    <w:pPr>
      <w:spacing w:before="240"/>
      <w:jc w:val="left"/>
    </w:pPr>
    <w:rPr>
      <w:b/>
    </w:rPr>
  </w:style>
  <w:style w:type="character" w:customStyle="1" w:styleId="bodytextZnak">
    <w:name w:val="bodytext Znak"/>
    <w:basedOn w:val="Domylnaczcionkaakapitu"/>
    <w:link w:val="bodytext"/>
    <w:rsid w:val="000D4570"/>
    <w:rPr>
      <w:rFonts w:ascii="Times New Roman" w:eastAsia="Times New Roman" w:hAnsi="Times New Roman"/>
      <w:sz w:val="24"/>
      <w:szCs w:val="24"/>
      <w:lang w:val="sk-SK" w:eastAsia="sk-SK"/>
    </w:rPr>
  </w:style>
  <w:style w:type="character" w:customStyle="1" w:styleId="AAEEQZnak">
    <w:name w:val="AAE_EQ Znak"/>
    <w:basedOn w:val="bodytextZnak"/>
    <w:link w:val="AAEEQ"/>
    <w:rsid w:val="000D4570"/>
    <w:rPr>
      <w:rFonts w:ascii="Times New Roman" w:eastAsia="Times New Roman" w:hAnsi="Times New Roman"/>
      <w:snapToGrid w:val="0"/>
      <w:sz w:val="22"/>
      <w:szCs w:val="24"/>
      <w:lang w:val="en-GB" w:eastAsia="sk-SK"/>
    </w:rPr>
  </w:style>
  <w:style w:type="paragraph" w:customStyle="1" w:styleId="AAEBullet">
    <w:name w:val="AAE_Bullet"/>
    <w:basedOn w:val="AAENormaltext"/>
    <w:link w:val="AAEBulletZnak"/>
    <w:qFormat/>
    <w:rsid w:val="006B234A"/>
    <w:pPr>
      <w:numPr>
        <w:numId w:val="6"/>
      </w:numPr>
      <w:spacing w:after="0"/>
      <w:ind w:left="782" w:hanging="357"/>
    </w:pPr>
  </w:style>
  <w:style w:type="character" w:customStyle="1" w:styleId="AAESubsectionZnak">
    <w:name w:val="AAE_Subsection Znak"/>
    <w:basedOn w:val="AAENormaltextZnak"/>
    <w:link w:val="AAESubsection"/>
    <w:rsid w:val="000D4570"/>
    <w:rPr>
      <w:rFonts w:ascii="Times New Roman" w:eastAsia="Times New Roman" w:hAnsi="Times New Roman" w:cs="Times New Roman"/>
      <w:b/>
      <w:bCs/>
      <w:color w:val="000000"/>
      <w:sz w:val="22"/>
      <w:szCs w:val="22"/>
      <w:lang w:val="en-GB" w:eastAsia="pl-PL"/>
    </w:rPr>
  </w:style>
  <w:style w:type="paragraph" w:customStyle="1" w:styleId="AAE-Subsection">
    <w:name w:val="AAE-Subsection"/>
    <w:basedOn w:val="AAESubsection"/>
    <w:link w:val="AAE-SubsectionZnak"/>
    <w:rsid w:val="00B72C35"/>
  </w:style>
  <w:style w:type="character" w:customStyle="1" w:styleId="AAEBulletZnak">
    <w:name w:val="AAE_Bullet Znak"/>
    <w:basedOn w:val="AAENormaltextZnak"/>
    <w:link w:val="AAEBullet"/>
    <w:rsid w:val="006B234A"/>
    <w:rPr>
      <w:rFonts w:ascii="Times New Roman" w:eastAsia="Times New Roman" w:hAnsi="Times New Roman"/>
      <w:bCs/>
      <w:color w:val="CC0000"/>
      <w:sz w:val="22"/>
      <w:szCs w:val="22"/>
    </w:rPr>
  </w:style>
  <w:style w:type="paragraph" w:customStyle="1" w:styleId="AAESubsecion">
    <w:name w:val="AAE_Subsecion"/>
    <w:basedOn w:val="Normalny"/>
    <w:link w:val="AAESubsecionZnak"/>
    <w:rsid w:val="00352507"/>
    <w:pPr>
      <w:numPr>
        <w:ilvl w:val="1"/>
        <w:numId w:val="9"/>
      </w:numPr>
      <w:spacing w:before="240" w:after="120"/>
      <w:jc w:val="center"/>
    </w:pPr>
    <w:rPr>
      <w:b/>
      <w:bCs/>
      <w:color w:val="000000"/>
      <w:sz w:val="22"/>
      <w:szCs w:val="22"/>
      <w:lang w:val="en-GB"/>
    </w:rPr>
  </w:style>
  <w:style w:type="character" w:customStyle="1" w:styleId="AAE-SubsectionZnak">
    <w:name w:val="AAE-Subsection Znak"/>
    <w:basedOn w:val="AAESubsectionZnak"/>
    <w:link w:val="AAE-Subsection"/>
    <w:rsid w:val="00B72C35"/>
    <w:rPr>
      <w:rFonts w:ascii="Times New Roman" w:eastAsia="Times New Roman" w:hAnsi="Times New Roman" w:cs="Times New Roman"/>
      <w:b/>
      <w:bCs/>
      <w:color w:val="000000"/>
      <w:sz w:val="22"/>
      <w:szCs w:val="22"/>
      <w:lang w:val="en-GB" w:eastAsia="pl-PL"/>
    </w:rPr>
  </w:style>
  <w:style w:type="paragraph" w:customStyle="1" w:styleId="AAEReferences">
    <w:name w:val="AAE_References"/>
    <w:basedOn w:val="AAENormaltext"/>
    <w:link w:val="AAEReferencesZnak"/>
    <w:qFormat/>
    <w:rsid w:val="006A10B5"/>
    <w:pPr>
      <w:numPr>
        <w:numId w:val="20"/>
      </w:numPr>
      <w:ind w:left="360"/>
    </w:pPr>
  </w:style>
  <w:style w:type="character" w:customStyle="1" w:styleId="AAESubsecionZnak">
    <w:name w:val="AAE_Subsecion Znak"/>
    <w:basedOn w:val="AAE-SubsectionZnak"/>
    <w:link w:val="AAESubsecion"/>
    <w:rsid w:val="00352507"/>
    <w:rPr>
      <w:rFonts w:ascii="Times New Roman" w:eastAsia="Times New Roman" w:hAnsi="Times New Roman" w:cs="Times New Roman"/>
      <w:b/>
      <w:bCs/>
      <w:color w:val="000000"/>
      <w:sz w:val="22"/>
      <w:szCs w:val="22"/>
      <w:lang w:val="en-GB" w:eastAsia="pl-PL"/>
    </w:rPr>
  </w:style>
  <w:style w:type="paragraph" w:customStyle="1" w:styleId="AAESubSubsection">
    <w:name w:val="AAE_Sub_Subsection"/>
    <w:basedOn w:val="AAESubsecion"/>
    <w:link w:val="AAESubSubsectionZnak"/>
    <w:rsid w:val="00352507"/>
    <w:pPr>
      <w:jc w:val="left"/>
    </w:pPr>
  </w:style>
  <w:style w:type="character" w:customStyle="1" w:styleId="AAEReferencesZnak">
    <w:name w:val="AAE_References Znak"/>
    <w:basedOn w:val="AAENormaltextZnak"/>
    <w:link w:val="AAEReferences"/>
    <w:rsid w:val="006A10B5"/>
    <w:rPr>
      <w:rFonts w:ascii="Times New Roman" w:eastAsia="Times New Roman" w:hAnsi="Times New Roman"/>
      <w:bCs/>
      <w:sz w:val="22"/>
      <w:szCs w:val="22"/>
    </w:rPr>
  </w:style>
  <w:style w:type="paragraph" w:customStyle="1" w:styleId="AAESSection">
    <w:name w:val="AAE_SSection"/>
    <w:basedOn w:val="AAESubSubsection"/>
    <w:link w:val="AAESSectionZnak"/>
    <w:rsid w:val="007F506F"/>
    <w:pPr>
      <w:ind w:left="426" w:hanging="426"/>
    </w:pPr>
    <w:rPr>
      <w:color w:val="auto"/>
    </w:rPr>
  </w:style>
  <w:style w:type="character" w:customStyle="1" w:styleId="AAESubSubsectionZnak">
    <w:name w:val="AAE_Sub_Subsection Znak"/>
    <w:basedOn w:val="AAESubsecionZnak"/>
    <w:link w:val="AAESubSubsection"/>
    <w:rsid w:val="00352507"/>
    <w:rPr>
      <w:rFonts w:ascii="Times New Roman" w:eastAsia="Times New Roman" w:hAnsi="Times New Roman" w:cs="Times New Roman"/>
      <w:b/>
      <w:bCs/>
      <w:color w:val="000000"/>
      <w:sz w:val="22"/>
      <w:szCs w:val="22"/>
      <w:lang w:val="en-GB" w:eastAsia="pl-PL"/>
    </w:rPr>
  </w:style>
  <w:style w:type="paragraph" w:customStyle="1" w:styleId="AEESSSection">
    <w:name w:val="AEE_SSSection"/>
    <w:basedOn w:val="AAESubsecion"/>
    <w:link w:val="AEESSSectionZnak"/>
    <w:rsid w:val="00D17A5B"/>
    <w:pPr>
      <w:numPr>
        <w:ilvl w:val="2"/>
        <w:numId w:val="3"/>
      </w:numPr>
    </w:pPr>
  </w:style>
  <w:style w:type="character" w:customStyle="1" w:styleId="AAESSectionZnak">
    <w:name w:val="AAE_SSection Znak"/>
    <w:basedOn w:val="AAESubSubsectionZnak"/>
    <w:link w:val="AAESSection"/>
    <w:rsid w:val="007F506F"/>
    <w:rPr>
      <w:rFonts w:ascii="Times New Roman" w:eastAsia="Times New Roman" w:hAnsi="Times New Roman" w:cs="Times New Roman"/>
      <w:b/>
      <w:bCs/>
      <w:color w:val="000000"/>
      <w:sz w:val="22"/>
      <w:szCs w:val="22"/>
      <w:lang w:val="en-GB" w:eastAsia="pl-PL"/>
    </w:rPr>
  </w:style>
  <w:style w:type="character" w:customStyle="1" w:styleId="AEESSSectionZnak">
    <w:name w:val="AEE_SSSection Znak"/>
    <w:basedOn w:val="AAESubsecionZnak"/>
    <w:link w:val="AEESSSection"/>
    <w:rsid w:val="00D17A5B"/>
    <w:rPr>
      <w:rFonts w:ascii="Times New Roman" w:eastAsia="Times New Roman" w:hAnsi="Times New Roman" w:cs="Times New Roman"/>
      <w:b/>
      <w:bCs/>
      <w:color w:val="000000"/>
      <w:sz w:val="22"/>
      <w:szCs w:val="22"/>
      <w:lang w:val="en-GB" w:eastAsia="pl-PL"/>
    </w:rPr>
  </w:style>
  <w:style w:type="paragraph" w:styleId="NormalnyWeb">
    <w:name w:val="Normal (Web)"/>
    <w:basedOn w:val="Normalny"/>
    <w:uiPriority w:val="99"/>
    <w:semiHidden/>
    <w:unhideWhenUsed/>
    <w:rsid w:val="004A684B"/>
    <w:pPr>
      <w:spacing w:before="100" w:beforeAutospacing="1" w:after="100" w:afterAutospacing="1"/>
    </w:pPr>
    <w:rPr>
      <w:rFonts w:eastAsiaTheme="minorEastAsia"/>
    </w:rPr>
  </w:style>
  <w:style w:type="paragraph" w:customStyle="1" w:styleId="AAEAffiliationfull">
    <w:name w:val="AAE_Affiliation full"/>
    <w:basedOn w:val="Tekstprzypisudolnego"/>
    <w:link w:val="AAEAffiliationfullZnak"/>
    <w:qFormat/>
    <w:rsid w:val="007E6A57"/>
    <w:pPr>
      <w:jc w:val="both"/>
    </w:pPr>
  </w:style>
  <w:style w:type="character" w:customStyle="1" w:styleId="AAEAffiliationfullZnak">
    <w:name w:val="AAE_Affiliation full Znak"/>
    <w:basedOn w:val="TekstprzypisudolnegoZnak"/>
    <w:link w:val="AAEAffiliationfull"/>
    <w:rsid w:val="007E6A57"/>
    <w:rPr>
      <w:rFonts w:ascii="Times New Roman" w:eastAsia="Times New Roman" w:hAnsi="Times New Roman" w:cs="Times New Roman"/>
      <w:sz w:val="20"/>
      <w:szCs w:val="20"/>
      <w:lang w:eastAsia="pl-PL"/>
    </w:rPr>
  </w:style>
  <w:style w:type="numbering" w:customStyle="1" w:styleId="Styl1">
    <w:name w:val="Styl1"/>
    <w:uiPriority w:val="99"/>
    <w:rsid w:val="007F3208"/>
    <w:pPr>
      <w:numPr>
        <w:numId w:val="17"/>
      </w:numPr>
    </w:pPr>
  </w:style>
  <w:style w:type="character" w:styleId="Odwoaniedokomentarza">
    <w:name w:val="annotation reference"/>
    <w:basedOn w:val="Domylnaczcionkaakapitu"/>
    <w:uiPriority w:val="99"/>
    <w:semiHidden/>
    <w:unhideWhenUsed/>
    <w:rsid w:val="00F94674"/>
    <w:rPr>
      <w:sz w:val="16"/>
      <w:szCs w:val="16"/>
    </w:rPr>
  </w:style>
  <w:style w:type="paragraph" w:styleId="Tekstkomentarza">
    <w:name w:val="annotation text"/>
    <w:basedOn w:val="Normalny"/>
    <w:link w:val="TekstkomentarzaZnak"/>
    <w:uiPriority w:val="99"/>
    <w:semiHidden/>
    <w:unhideWhenUsed/>
    <w:rsid w:val="00F94674"/>
    <w:rPr>
      <w:sz w:val="20"/>
      <w:szCs w:val="20"/>
    </w:rPr>
  </w:style>
  <w:style w:type="character" w:customStyle="1" w:styleId="TekstkomentarzaZnak">
    <w:name w:val="Tekst komentarza Znak"/>
    <w:basedOn w:val="Domylnaczcionkaakapitu"/>
    <w:link w:val="Tekstkomentarza"/>
    <w:uiPriority w:val="99"/>
    <w:semiHidden/>
    <w:rsid w:val="00F94674"/>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F94674"/>
    <w:rPr>
      <w:b/>
      <w:bCs/>
    </w:rPr>
  </w:style>
  <w:style w:type="character" w:customStyle="1" w:styleId="TematkomentarzaZnak">
    <w:name w:val="Temat komentarza Znak"/>
    <w:basedOn w:val="TekstkomentarzaZnak"/>
    <w:link w:val="Tematkomentarza"/>
    <w:uiPriority w:val="99"/>
    <w:semiHidden/>
    <w:rsid w:val="00F94674"/>
    <w:rPr>
      <w:rFonts w:ascii="Times New Roman" w:eastAsia="Times New Roman" w:hAnsi="Times New Roman"/>
      <w:b/>
      <w:bCs/>
    </w:rPr>
  </w:style>
  <w:style w:type="paragraph" w:styleId="Poprawka">
    <w:name w:val="Revision"/>
    <w:hidden/>
    <w:uiPriority w:val="99"/>
    <w:semiHidden/>
    <w:rsid w:val="00A8582F"/>
    <w:rPr>
      <w:rFonts w:ascii="Times New Roman" w:eastAsia="Times New Roman" w:hAnsi="Times New Roman"/>
      <w:sz w:val="24"/>
      <w:szCs w:val="24"/>
    </w:rPr>
  </w:style>
  <w:style w:type="character" w:styleId="Nierozpoznanawzmianka">
    <w:name w:val="Unresolved Mention"/>
    <w:basedOn w:val="Domylnaczcionkaakapitu"/>
    <w:uiPriority w:val="99"/>
    <w:semiHidden/>
    <w:unhideWhenUsed/>
    <w:rsid w:val="00A33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87421">
      <w:bodyDiv w:val="1"/>
      <w:marLeft w:val="0"/>
      <w:marRight w:val="0"/>
      <w:marTop w:val="0"/>
      <w:marBottom w:val="0"/>
      <w:divBdr>
        <w:top w:val="none" w:sz="0" w:space="0" w:color="auto"/>
        <w:left w:val="none" w:sz="0" w:space="0" w:color="auto"/>
        <w:bottom w:val="none" w:sz="0" w:space="0" w:color="auto"/>
        <w:right w:val="none" w:sz="0" w:space="0" w:color="auto"/>
      </w:divBdr>
    </w:div>
    <w:div w:id="388723690">
      <w:bodyDiv w:val="1"/>
      <w:marLeft w:val="0"/>
      <w:marRight w:val="0"/>
      <w:marTop w:val="0"/>
      <w:marBottom w:val="0"/>
      <w:divBdr>
        <w:top w:val="none" w:sz="0" w:space="0" w:color="auto"/>
        <w:left w:val="none" w:sz="0" w:space="0" w:color="auto"/>
        <w:bottom w:val="none" w:sz="0" w:space="0" w:color="auto"/>
        <w:right w:val="none" w:sz="0" w:space="0" w:color="auto"/>
      </w:divBdr>
    </w:div>
    <w:div w:id="1271010186">
      <w:bodyDiv w:val="1"/>
      <w:marLeft w:val="0"/>
      <w:marRight w:val="0"/>
      <w:marTop w:val="0"/>
      <w:marBottom w:val="0"/>
      <w:divBdr>
        <w:top w:val="none" w:sz="0" w:space="0" w:color="auto"/>
        <w:left w:val="none" w:sz="0" w:space="0" w:color="auto"/>
        <w:bottom w:val="none" w:sz="0" w:space="0" w:color="auto"/>
        <w:right w:val="none" w:sz="0" w:space="0" w:color="auto"/>
      </w:divBdr>
    </w:div>
    <w:div w:id="152254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cid:image001.png@01D5E026.63CCE89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68416-3291-458F-BFEF-5F2578B9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1575</Words>
  <Characters>8258</Characters>
  <Application>Microsoft Office Word</Application>
  <DocSecurity>0</DocSecurity>
  <Lines>152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9749</CharactersWithSpaces>
  <SharedDoc>false</SharedDoc>
  <HLinks>
    <vt:vector size="6" baseType="variant">
      <vt:variant>
        <vt:i4>917628</vt:i4>
      </vt:variant>
      <vt:variant>
        <vt:i4>0</vt:i4>
      </vt:variant>
      <vt:variant>
        <vt:i4>0</vt:i4>
      </vt:variant>
      <vt:variant>
        <vt:i4>5</vt:i4>
      </vt:variant>
      <vt:variant>
        <vt:lpwstr>mailto:j.kowalski@pimot.eu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dzakrzewska;rj</dc:creator>
  <cp:lastModifiedBy>Marlena Owczuk | Łukasiewicz – PIMOT</cp:lastModifiedBy>
  <cp:revision>8</cp:revision>
  <dcterms:created xsi:type="dcterms:W3CDTF">2025-10-14T07:24:00Z</dcterms:created>
  <dcterms:modified xsi:type="dcterms:W3CDTF">2026-03-13T10:28:00Z</dcterms:modified>
</cp:coreProperties>
</file>